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DB2" w:rsidRDefault="00794DB2" w:rsidP="005C5A7C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Предварительная программа Конференции: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b/>
        </w:rPr>
      </w:pP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Пленарное заседание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10:00 Открытие конференции. Приветствия.</w:t>
      </w:r>
    </w:p>
    <w:p w:rsidR="00794DB2" w:rsidRDefault="00794DB2" w:rsidP="00794DB2">
      <w:pPr>
        <w:pStyle w:val="a3"/>
        <w:numPr>
          <w:ilvl w:val="0"/>
          <w:numId w:val="3"/>
        </w:numPr>
        <w:spacing w:after="0" w:line="240" w:lineRule="auto"/>
        <w:ind w:left="36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10:30  Актуальные проблемы клинической неврологии (по материалам ХХ11 Всемирного Конгресса неврологов, Сантьяго 31 октября – 5 ноября 2015 года, Чили), академик  РАН  А.А. Скоромец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 11.20  Организация помощи больным с инсультами в Омской области, зам. Министра О.А. Попов   (М.Б. Костенко) гл. невролог И.К. Борзова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3.  Инсульт с точки зрения доказательной медицины, д.м.н., профессор МГСМУ И.Д. Стулин (Р.С. Мусин)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4. Международная классификация функционирования в клинической ангионеврологии, к.м.н., доцент кафедры неврологии ГБОУ ДПО НГИУВ, ведущий невролог г.Новокузнецка Жестикова М.Г.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5. Диагностика поражений магистральных артерий головы, к.м.н., доцент кафедры неврологии ПДО ОмГМУ Смяловский В.Э.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b/>
          <w:color w:val="000000"/>
          <w:shd w:val="clear" w:color="auto" w:fill="DFF8F9"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  <w:color w:val="000000"/>
          <w:shd w:val="clear" w:color="auto" w:fill="DFF8F9"/>
        </w:rPr>
        <w:t xml:space="preserve"> Цереброваскулярная патология у лиц молодого возраста:  особенности профилактики и лечения, Щепанкевич Лариса Александровна, д.м.н. научный сотрудник лаборатории патогенеза соматических заболеваний ФГБУ НЦКЭМ СО РАН,</w:t>
      </w:r>
      <w:r>
        <w:rPr>
          <w:rFonts w:ascii="Arial" w:hAnsi="Arial" w:cs="Arial"/>
          <w:b/>
          <w:color w:val="000000"/>
        </w:rPr>
        <w:t xml:space="preserve"> </w:t>
      </w:r>
      <w:r>
        <w:rPr>
          <w:rFonts w:ascii="Arial" w:hAnsi="Arial" w:cs="Arial"/>
          <w:b/>
          <w:color w:val="000000"/>
          <w:shd w:val="clear" w:color="auto" w:fill="DFF8F9"/>
        </w:rPr>
        <w:t>г. Новосибирск.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Нейровизуализация в  диагностике цереброваскаулярной патологии, д.м.н., профессор, заведующий кафедрой лучевой диагностики ОмГМУ Ю.Т. Игнатьев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Высокотехнологичные методы лечения острых нарушений мозгового кровообращения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Профилактика сердечно-сосудистых заболеваний, гл.специалист общеврачебной практики СибФО, д.м.н., профессор Г.И. Нечаева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</w:rPr>
      </w:pP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Секционное заседание №1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Диагностика цереброваскулярных заболеваний, алгоритмы и опыт реальной клинической практики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Президиум: д.м.н., профессор И.Д. Стулин, д.м.н., профессор Р.С. Мусин, к.м.н., доцент кафедры неврологии ПДО, Председатель правления общества неврологов и нейрохирургов имени династии Савченко В.Э. Смяловский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1. Нейровизуализация в  диагностике цереброваскаулярной патологии, д.м.н., профессор, заведующий кафедрой лучевой диагностики ОмГМУ Ю.Т. Игнатьев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 Проект «Ключевые биомаркеры повреждения мозга и гемотесты на их основе»- материалы научной стажировки в рамках гранта Фонда «Сколково» (</w:t>
      </w:r>
      <w:r>
        <w:rPr>
          <w:rFonts w:ascii="Arial" w:hAnsi="Arial" w:cs="Arial"/>
          <w:b/>
          <w:color w:val="000000"/>
          <w:shd w:val="clear" w:color="auto" w:fill="DFF8F9"/>
        </w:rPr>
        <w:t>june - september 2016, DeKalb Medical, Atlanta, GA, USA)</w:t>
      </w:r>
      <w:r>
        <w:rPr>
          <w:rFonts w:ascii="Arial" w:hAnsi="Arial" w:cs="Arial"/>
          <w:b/>
        </w:rPr>
        <w:t>,аспирант ПСПбГМУ им.И.П.Павлова Г.В.Пономарев (г.Санкт-петербург)</w:t>
      </w:r>
    </w:p>
    <w:p w:rsidR="00794DB2" w:rsidRDefault="00794DB2" w:rsidP="00794DB2">
      <w:pPr>
        <w:shd w:val="clear" w:color="auto" w:fill="DFF8F9"/>
        <w:spacing w:line="240" w:lineRule="auto"/>
        <w:jc w:val="both"/>
        <w:rPr>
          <w:rFonts w:ascii="Arial" w:hAnsi="Arial" w:cs="Arial"/>
          <w:b/>
          <w:color w:val="000000"/>
          <w:lang w:eastAsia="ru-RU"/>
        </w:rPr>
      </w:pPr>
      <w:r>
        <w:rPr>
          <w:rFonts w:ascii="Arial" w:hAnsi="Arial" w:cs="Arial"/>
          <w:b/>
        </w:rPr>
        <w:t>3.</w:t>
      </w:r>
      <w:r>
        <w:rPr>
          <w:rFonts w:ascii="Arial" w:hAnsi="Arial" w:cs="Arial"/>
          <w:b/>
          <w:color w:val="000000"/>
        </w:rPr>
        <w:t xml:space="preserve"> </w:t>
      </w:r>
      <w:r>
        <w:rPr>
          <w:rFonts w:ascii="Arial" w:hAnsi="Arial" w:cs="Arial"/>
          <w:b/>
          <w:color w:val="000000"/>
          <w:lang w:eastAsia="ru-RU"/>
        </w:rPr>
        <w:t>Новые подходы в диагностики и лечении ишемии спинного мозга (экспериментальное исследование), аспирант Григорий Вячеславович Пономарев (ПСПбГМУ им. И.П. Павлова, Санкт-Петербург)</w:t>
      </w:r>
    </w:p>
    <w:p w:rsidR="00794DB2" w:rsidRDefault="00794DB2" w:rsidP="00794DB2">
      <w:pPr>
        <w:shd w:val="clear" w:color="auto" w:fill="DFF8F9"/>
        <w:spacing w:line="240" w:lineRule="auto"/>
        <w:jc w:val="both"/>
        <w:rPr>
          <w:rFonts w:ascii="Arial" w:hAnsi="Arial" w:cs="Arial"/>
          <w:b/>
          <w:color w:val="000000"/>
          <w:lang w:eastAsia="ru-RU"/>
        </w:rPr>
      </w:pPr>
      <w:r>
        <w:rPr>
          <w:rFonts w:ascii="Arial" w:hAnsi="Arial" w:cs="Arial"/>
          <w:b/>
          <w:color w:val="000000"/>
          <w:lang w:eastAsia="ru-RU"/>
        </w:rPr>
        <w:t xml:space="preserve">4. </w:t>
      </w:r>
      <w:r>
        <w:rPr>
          <w:rFonts w:ascii="Arial" w:hAnsi="Arial" w:cs="Arial"/>
          <w:b/>
          <w:color w:val="000000"/>
        </w:rPr>
        <w:t>Значение КТ и МРТ в диагностике острого нарушения мозгового кровообращения. д.м.н. заведующая отделением лучевой диагностики БУЗОО ГК БСМП №1 Доровских Галина Николаевна (Омск) (20 мин)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Секционное заседание №2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Ведение больных с ОНМК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Президиум: д.м.н., профессор </w:t>
      </w:r>
      <w:r>
        <w:rPr>
          <w:rFonts w:ascii="Arial" w:hAnsi="Arial" w:cs="Arial"/>
          <w:i/>
        </w:rPr>
        <w:t>Д.Р. Хасанова,</w:t>
      </w:r>
      <w:r>
        <w:rPr>
          <w:rFonts w:ascii="Arial" w:hAnsi="Arial" w:cs="Arial"/>
        </w:rPr>
        <w:t xml:space="preserve"> д.м.н., профессор, зав.кафедры «Анестезиологии и реаниматологии» Говорова Наталья Валерьевна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1.Опыт работы регионального сосудистого центра Ш.Г. Мусин (Набережные Челны)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2. Лечение больных с ОНМК в условиях нейрореанимации. д.м.н., профессор, зав. кафедрой анестезиологии и реаниматологии ОмГМУ Говорова Наталья Валерьевна (Омск) (20 мин)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lastRenderedPageBreak/>
        <w:t>3. Нейропротекция сукцинатами. Миф или реальность? д.м.н., профессор кафедры анестезиология и реаниматологии ОмГМУ Орлов Юрий Петрович (Омск) (20 мин)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4. Анестезиологическое обеспечение микронейрохирургических вмешательств у пациентов с инсультами. к.м.н. врач анестезиолог-реаниматолог БУЗОО ГК БСМП №1 Цилина Светлана Владимировна (Омск) (20 мин)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5. Современные методы респираторной поддержки при ОНМК. к.м.н. врач анестезиолог-реаниматолог Клинического медико-хирургического центра Бережной Сергей Григорьевич (Омск) (20 мин)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6. Эндоваскулярная помощь в остром периоде инсульта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b/>
        </w:rPr>
      </w:pP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Секционное заседание №3 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Терапевтические вопросы ведения пациентов с цереброваскулярными заболеваниями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Президиум: д.м.н., профессор кафедры «Внутренних болезней и поликлинической терапии» ОмГМУ Темникова Е.А.,, д.м.н. профессор О.И. Виноградов (Москва)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</w:rPr>
      </w:pP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21.10.2016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</w:rPr>
        <w:t xml:space="preserve">1. </w:t>
      </w:r>
      <w:r>
        <w:rPr>
          <w:rFonts w:ascii="Arial" w:hAnsi="Arial" w:cs="Arial"/>
          <w:b/>
          <w:color w:val="000000"/>
        </w:rPr>
        <w:t>Курение как фактор риска развития инсульта. (Вершинина)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2. Что и когда делать при дислипидемии у пациента для предотвращенимя инсульта. (Темникова, Кондратьева)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3. Артериальная гипертензия – предиктор развития инсульта (Семёнкин или Викторова)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4. Мерцательная аритмия. Как не допустить развития инсульта. (Коренова)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color w:val="000000"/>
        </w:rPr>
        <w:t>5. Профилактика инсульта у пациента с сахарным диабетом. (Друк)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b/>
        </w:rPr>
      </w:pP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22.10.2016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1. Профилактика кардиоэмболического инсульта, д.м.н. профессор О.И. Виноградов (г. Москва) 45мин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 Клинический разбор: выбор режима вторичной профилактики у пациента с ишемическим инсультом на фоне фибрилляции предсердий,, д.м.н. профессор О.И. Виноградов (г.Москва) 45мин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</w:rPr>
        <w:t xml:space="preserve">3. </w:t>
      </w:r>
      <w:r>
        <w:rPr>
          <w:rFonts w:ascii="Arial" w:hAnsi="Arial" w:cs="Arial"/>
          <w:color w:val="000000"/>
        </w:rPr>
        <w:t>Специфические факторы риска инсульта у женщин (репродуктивные факторы (преэклампсия), комбинированные оральные контрацептивы, менопауза и гормональная терапия, а также факторы риска, которые чаще встречаются у женщин (мигрень с аурой, ожирение, метаболический синдром и мерцательная аритмия).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4. Гастропротекция при медикаментозной профилактике инсульта. 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b/>
        </w:rPr>
      </w:pP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Секционное заседание №4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Реабилитация при инсульте: медицинские, психологические и социальные аспекты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Президиум: д.м.н., профессор А.С. Рождественский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Современные аспекты ранней реабилитации больных с инсультами к.м.н. Д.В. Карпов (Новокузнецк)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1.Восстановительное лечение двигательных нарушений у больных с ОНМК, к.м.н., заведующая неврологическим отделением ЗСМЦ ФМБА, О.С. Грицаенко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>
        <w:rPr>
          <w:rFonts w:ascii="Arial" w:hAnsi="Arial" w:cs="Arial"/>
          <w:b/>
        </w:rPr>
        <w:t>Санаторное лечение больных с цереброваскулярными заболеваниями, заведующая неврологическим отделением сан. «Омский» Танькова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3. </w:t>
      </w:r>
      <w:r>
        <w:rPr>
          <w:rFonts w:ascii="Arial" w:hAnsi="Arial" w:cs="Arial"/>
          <w:b/>
        </w:rPr>
        <w:t>Жесикова М.Г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Психоневрологическая помощь больным с сердечно-сосудистой патологией, д.м.н., профессор кафедры психиатрии ОмГМУ Т.И. Иванова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b/>
        </w:rPr>
      </w:pP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Секционное заседание №5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Актуальные вопросы детской ангионеврологии 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Президиум: д.м.н., профессор А.П. Скоромец, д.м.н. И.В. Друк, к.м.н. Г.П. Правдухина</w:t>
      </w:r>
    </w:p>
    <w:p w:rsidR="00794DB2" w:rsidRDefault="00794DB2" w:rsidP="00794DB2">
      <w:pPr>
        <w:pStyle w:val="a3"/>
        <w:numPr>
          <w:ilvl w:val="0"/>
          <w:numId w:val="4"/>
        </w:numPr>
        <w:spacing w:after="0" w:line="240" w:lineRule="auto"/>
        <w:ind w:left="36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color w:val="000000"/>
          <w:shd w:val="clear" w:color="auto" w:fill="DFF8F9"/>
        </w:rPr>
        <w:lastRenderedPageBreak/>
        <w:t>10:00-11:00 Причины и предпосылки гипердиагностики родовой травмы, профессор Скоромец А.П.</w:t>
      </w:r>
    </w:p>
    <w:p w:rsidR="00794DB2" w:rsidRDefault="00794DB2" w:rsidP="00794DB2">
      <w:pPr>
        <w:pStyle w:val="a3"/>
        <w:numPr>
          <w:ilvl w:val="0"/>
          <w:numId w:val="4"/>
        </w:numPr>
        <w:spacing w:after="0" w:line="240" w:lineRule="auto"/>
        <w:ind w:left="36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color w:val="000000"/>
          <w:shd w:val="clear" w:color="auto" w:fill="DFF8F9"/>
        </w:rPr>
        <w:t>11:00-11:30 Головные боли у детей и подростков, профессор Скоромец А.П.</w:t>
      </w:r>
    </w:p>
    <w:p w:rsidR="00794DB2" w:rsidRDefault="00794DB2" w:rsidP="00794DB2">
      <w:pPr>
        <w:pStyle w:val="a3"/>
        <w:numPr>
          <w:ilvl w:val="0"/>
          <w:numId w:val="4"/>
        </w:numPr>
        <w:spacing w:after="0" w:line="240" w:lineRule="auto"/>
        <w:ind w:left="36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color w:val="000000"/>
          <w:shd w:val="clear" w:color="auto" w:fill="DFF8F9"/>
        </w:rPr>
        <w:t xml:space="preserve"> мастер класс по фармакопунктуре церебролизином.</w:t>
      </w:r>
    </w:p>
    <w:p w:rsidR="00794DB2" w:rsidRDefault="00794DB2" w:rsidP="00794DB2">
      <w:pPr>
        <w:pStyle w:val="a3"/>
        <w:numPr>
          <w:ilvl w:val="0"/>
          <w:numId w:val="4"/>
        </w:numPr>
        <w:spacing w:after="0" w:line="240" w:lineRule="auto"/>
        <w:ind w:left="360"/>
        <w:jc w:val="both"/>
        <w:rPr>
          <w:rFonts w:ascii="Arial" w:hAnsi="Arial" w:cs="Arial"/>
          <w:b/>
          <w:color w:val="000000"/>
          <w:shd w:val="clear" w:color="auto" w:fill="DFF8F9"/>
        </w:rPr>
      </w:pPr>
      <w:r>
        <w:rPr>
          <w:rFonts w:ascii="Arial" w:hAnsi="Arial" w:cs="Arial"/>
          <w:b/>
          <w:color w:val="000000"/>
          <w:shd w:val="clear" w:color="auto" w:fill="DFF8F9"/>
        </w:rPr>
        <w:t>Ангионеврологические осложнения при диффузных заболеваниях соединительной ткани у детей, к.м.н. Правдухина Г.П.</w:t>
      </w:r>
    </w:p>
    <w:p w:rsidR="00794DB2" w:rsidRDefault="00794DB2" w:rsidP="00794DB2">
      <w:pPr>
        <w:pStyle w:val="a3"/>
        <w:numPr>
          <w:ilvl w:val="0"/>
          <w:numId w:val="4"/>
        </w:numPr>
        <w:spacing w:after="0" w:line="240" w:lineRule="auto"/>
        <w:ind w:left="360"/>
        <w:jc w:val="both"/>
        <w:rPr>
          <w:rStyle w:val="apple-converted-space"/>
        </w:rPr>
      </w:pPr>
      <w:r>
        <w:rPr>
          <w:rFonts w:ascii="Arial" w:hAnsi="Arial" w:cs="Arial"/>
          <w:color w:val="000000"/>
          <w:shd w:val="clear" w:color="auto" w:fill="DFF8F9"/>
        </w:rPr>
        <w:t>Гейнетдинова Дина Дамировна , д.м.н. доцент каф.неврологии и нейрохирургии с курсом медицинской генетики, Казань</w:t>
      </w:r>
      <w:r>
        <w:rPr>
          <w:rStyle w:val="apple-converted-space"/>
          <w:rFonts w:ascii="Arial" w:hAnsi="Arial" w:cs="Arial"/>
          <w:color w:val="000000"/>
          <w:shd w:val="clear" w:color="auto" w:fill="DFF8F9"/>
        </w:rPr>
        <w:t> </w:t>
      </w:r>
    </w:p>
    <w:p w:rsidR="00794DB2" w:rsidRDefault="00794DB2" w:rsidP="00794DB2">
      <w:pPr>
        <w:pStyle w:val="a3"/>
        <w:numPr>
          <w:ilvl w:val="0"/>
          <w:numId w:val="4"/>
        </w:numPr>
        <w:spacing w:after="0" w:line="240" w:lineRule="auto"/>
        <w:ind w:left="360"/>
        <w:jc w:val="both"/>
      </w:pPr>
      <w:r>
        <w:rPr>
          <w:rFonts w:ascii="Arial" w:hAnsi="Arial" w:cs="Arial"/>
          <w:b/>
          <w:color w:val="000000"/>
          <w:shd w:val="clear" w:color="auto" w:fill="DFF8F9"/>
        </w:rPr>
        <w:t>Дьяконова Елена Николаевна, д.м.н., проф. кафедры неврологии и нейрохирургии института ПДО, главный детский невролог Ивановской обл.</w:t>
      </w:r>
    </w:p>
    <w:p w:rsidR="00794DB2" w:rsidRDefault="00794DB2" w:rsidP="00794DB2">
      <w:pPr>
        <w:pStyle w:val="a3"/>
        <w:numPr>
          <w:ilvl w:val="0"/>
          <w:numId w:val="4"/>
        </w:numPr>
        <w:spacing w:after="0" w:line="240" w:lineRule="auto"/>
        <w:ind w:left="36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color w:val="000000"/>
          <w:shd w:val="clear" w:color="auto" w:fill="DFF8F9"/>
        </w:rPr>
        <w:t>Львова Ольга Александровна,  Екатеринбург</w:t>
      </w:r>
    </w:p>
    <w:p w:rsidR="00794DB2" w:rsidRDefault="00794DB2" w:rsidP="00794DB2">
      <w:pPr>
        <w:pStyle w:val="a3"/>
        <w:numPr>
          <w:ilvl w:val="0"/>
          <w:numId w:val="4"/>
        </w:numPr>
        <w:spacing w:after="0" w:line="240" w:lineRule="auto"/>
        <w:ind w:left="360"/>
        <w:jc w:val="both"/>
        <w:rPr>
          <w:rFonts w:ascii="Arial" w:hAnsi="Arial" w:cs="Arial"/>
          <w:b/>
        </w:rPr>
      </w:pPr>
      <w:r>
        <w:rPr>
          <w:rFonts w:ascii="Arial" w:hAnsi="Arial" w:cs="Arial"/>
          <w:color w:val="000000"/>
          <w:shd w:val="clear" w:color="auto" w:fill="DFF8F9"/>
        </w:rPr>
        <w:t>Профилактика неврологических осложнений у детей с заболеваниями сердца,</w:t>
      </w:r>
    </w:p>
    <w:p w:rsidR="00794DB2" w:rsidRDefault="00794DB2" w:rsidP="00794DB2">
      <w:pPr>
        <w:spacing w:after="0" w:line="24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hd w:val="clear" w:color="auto" w:fill="DFF8F9"/>
        </w:rPr>
        <w:t xml:space="preserve">к.м.н. Устян Л.А.зав.кардиологическим отд. ГДКБ №2 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9. Редкие причины инсульта, к.м.н, ассистент кафедры неврологии ПДО Р.А. Делов (г. Омск)</w:t>
      </w: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</w:rPr>
      </w:pPr>
    </w:p>
    <w:p w:rsidR="00794DB2" w:rsidRDefault="00794DB2" w:rsidP="00794DB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Сателлиты:</w:t>
      </w:r>
    </w:p>
    <w:p w:rsidR="00794DB2" w:rsidRDefault="00794DB2" w:rsidP="00794DB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Хирургическая помощь в лечении больных с цереброваскулярными заболеваниями.</w:t>
      </w:r>
    </w:p>
    <w:p w:rsidR="00794DB2" w:rsidRDefault="00794DB2" w:rsidP="00794DB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Нейротрофическая терапия.</w:t>
      </w:r>
    </w:p>
    <w:p w:rsidR="00794DB2" w:rsidRDefault="00794DB2" w:rsidP="00794DB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Вторичная профилактика ОНМК.</w:t>
      </w:r>
    </w:p>
    <w:p w:rsidR="00794DB2" w:rsidRDefault="00794DB2" w:rsidP="00794DB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Пароксизмальные нарушения при цереброваскулярных заболеваниях.</w:t>
      </w:r>
    </w:p>
    <w:p w:rsidR="00794DB2" w:rsidRDefault="00794DB2" w:rsidP="00794DB2">
      <w:pPr>
        <w:pStyle w:val="ab"/>
        <w:spacing w:line="240" w:lineRule="auto"/>
        <w:jc w:val="both"/>
        <w:rPr>
          <w:rFonts w:ascii="Arial" w:hAnsi="Arial" w:cs="Arial"/>
          <w:sz w:val="22"/>
        </w:rPr>
      </w:pPr>
    </w:p>
    <w:p w:rsidR="00794DB2" w:rsidRDefault="00794DB2" w:rsidP="00794DB2">
      <w:pPr>
        <w:pStyle w:val="ab"/>
        <w:spacing w:line="240" w:lineRule="auto"/>
        <w:jc w:val="both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Секционное заседание №6</w:t>
      </w:r>
    </w:p>
    <w:p w:rsidR="00794DB2" w:rsidRDefault="00794DB2" w:rsidP="00794DB2">
      <w:pPr>
        <w:pStyle w:val="ab"/>
        <w:spacing w:line="24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15.00  Дискогенно-венозные радикуломиелоишемии торако-люмбо-сакральных сегментов.</w:t>
      </w:r>
    </w:p>
    <w:p w:rsidR="00794DB2" w:rsidRDefault="00794DB2" w:rsidP="00794DB2">
      <w:pPr>
        <w:pStyle w:val="ab"/>
        <w:spacing w:line="24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Академик РАН, профессор </w:t>
      </w:r>
      <w:r>
        <w:rPr>
          <w:rFonts w:ascii="Arial" w:hAnsi="Arial" w:cs="Arial"/>
          <w:b/>
          <w:i/>
          <w:sz w:val="22"/>
        </w:rPr>
        <w:t>Александр Анисимович Скоромец</w:t>
      </w:r>
      <w:r>
        <w:rPr>
          <w:rFonts w:ascii="Arial" w:hAnsi="Arial" w:cs="Arial"/>
          <w:sz w:val="22"/>
        </w:rPr>
        <w:t xml:space="preserve">  (Санкт-Петербург)</w:t>
      </w:r>
    </w:p>
    <w:p w:rsidR="00794DB2" w:rsidRDefault="00794DB2" w:rsidP="00794DB2">
      <w:pPr>
        <w:pStyle w:val="ab"/>
        <w:spacing w:line="24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15.30   Мастер-класс: осмотр неврологического статуса пациента с грыжей поясничного диска.</w:t>
      </w:r>
    </w:p>
    <w:p w:rsidR="00794DB2" w:rsidRDefault="00794DB2" w:rsidP="00794DB2">
      <w:pPr>
        <w:pStyle w:val="ab"/>
        <w:spacing w:line="24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Академик РАН, профессор </w:t>
      </w:r>
      <w:r>
        <w:rPr>
          <w:rFonts w:ascii="Arial" w:hAnsi="Arial" w:cs="Arial"/>
          <w:b/>
          <w:i/>
          <w:sz w:val="22"/>
        </w:rPr>
        <w:t>Александр Анисимович Скоромец</w:t>
      </w:r>
      <w:r>
        <w:rPr>
          <w:rFonts w:ascii="Arial" w:hAnsi="Arial" w:cs="Arial"/>
          <w:sz w:val="22"/>
        </w:rPr>
        <w:t xml:space="preserve">  (Санкт-Петербург)</w:t>
      </w:r>
    </w:p>
    <w:p w:rsidR="00794DB2" w:rsidRDefault="00794DB2" w:rsidP="00794DB2">
      <w:pPr>
        <w:pStyle w:val="ab"/>
        <w:spacing w:line="24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16.30  Лечебные комплексы при дискогенных радикуло-миело-ишемиях</w:t>
      </w:r>
    </w:p>
    <w:p w:rsidR="00794DB2" w:rsidRDefault="00794DB2" w:rsidP="00794DB2">
      <w:pPr>
        <w:pStyle w:val="ab"/>
        <w:spacing w:line="24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Академик РАН, профессор </w:t>
      </w:r>
      <w:r>
        <w:rPr>
          <w:rFonts w:ascii="Arial" w:hAnsi="Arial" w:cs="Arial"/>
          <w:b/>
          <w:i/>
          <w:sz w:val="22"/>
        </w:rPr>
        <w:t>Александр Анисимович Скоромец</w:t>
      </w:r>
      <w:r>
        <w:rPr>
          <w:rFonts w:ascii="Arial" w:hAnsi="Arial" w:cs="Arial"/>
          <w:sz w:val="22"/>
        </w:rPr>
        <w:t xml:space="preserve">  (Санкт-Петербург)</w:t>
      </w:r>
    </w:p>
    <w:p w:rsidR="00794DB2" w:rsidRDefault="00794DB2" w:rsidP="00794DB2">
      <w:pPr>
        <w:pStyle w:val="ab"/>
        <w:spacing w:line="24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17.00   Показания к нейрохирургическим вмешательствам и их варианты при грыжах</w:t>
      </w:r>
    </w:p>
    <w:p w:rsidR="00794DB2" w:rsidRDefault="00794DB2" w:rsidP="00794DB2">
      <w:pPr>
        <w:pStyle w:val="ab"/>
        <w:spacing w:line="24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      межпозвонковых дисков разных уровней.  Нейрореабилитационные комплексы для таких пациентов </w:t>
      </w:r>
    </w:p>
    <w:p w:rsidR="00794DB2" w:rsidRDefault="00794DB2" w:rsidP="00794DB2">
      <w:pPr>
        <w:pStyle w:val="ab"/>
        <w:spacing w:line="24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    Профессор </w:t>
      </w:r>
      <w:r>
        <w:rPr>
          <w:rFonts w:ascii="Arial" w:hAnsi="Arial" w:cs="Arial"/>
          <w:b/>
          <w:i/>
          <w:sz w:val="22"/>
        </w:rPr>
        <w:t>Тарас Александрович  Скоромец</w:t>
      </w:r>
      <w:r>
        <w:rPr>
          <w:rFonts w:ascii="Arial" w:hAnsi="Arial" w:cs="Arial"/>
          <w:sz w:val="22"/>
        </w:rPr>
        <w:t xml:space="preserve">   (Санкт-Петербург)</w:t>
      </w:r>
    </w:p>
    <w:p w:rsidR="00794DB2" w:rsidRDefault="00794DB2" w:rsidP="00794DB2">
      <w:pPr>
        <w:pStyle w:val="ab"/>
        <w:spacing w:line="24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18.00    Дискуссия. Заключение</w:t>
      </w:r>
    </w:p>
    <w:p w:rsidR="00794DB2" w:rsidRDefault="00794DB2" w:rsidP="00794DB2">
      <w:pPr>
        <w:pStyle w:val="ab"/>
        <w:spacing w:line="240" w:lineRule="auto"/>
        <w:jc w:val="both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+ Терапевтические проблемы пациентов с радикулопатиями.</w:t>
      </w:r>
    </w:p>
    <w:p w:rsidR="00794DB2" w:rsidRDefault="00794DB2" w:rsidP="00794DB2">
      <w:pPr>
        <w:pStyle w:val="af"/>
        <w:shd w:val="clear" w:color="auto" w:fill="FFFFFF"/>
        <w:spacing w:after="202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Симпозиум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color w:val="000000"/>
          <w:sz w:val="22"/>
          <w:szCs w:val="22"/>
        </w:rPr>
        <w:t>«Персонифицированный подход к лечению и реабилитации неврологических больных»</w:t>
      </w:r>
    </w:p>
    <w:p w:rsidR="00794DB2" w:rsidRDefault="00794DB2" w:rsidP="00794DB2">
      <w:pPr>
        <w:pStyle w:val="af"/>
        <w:numPr>
          <w:ilvl w:val="0"/>
          <w:numId w:val="6"/>
        </w:numPr>
        <w:shd w:val="clear" w:color="auto" w:fill="FFFFFF"/>
        <w:tabs>
          <w:tab w:val="num" w:pos="360"/>
        </w:tabs>
        <w:spacing w:beforeAutospacing="0" w:after="202" w:afterAutospacing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Янишевский Станислав Николаевич (дмн, кафедра неврологии ВМА, СПб): </w:t>
      </w:r>
      <w:r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«Персонифицированная</w:t>
      </w:r>
      <w:r>
        <w:rPr>
          <w:rStyle w:val="apple-converted-space"/>
          <w:rFonts w:ascii="Arial" w:hAnsi="Arial" w:cs="Arial"/>
          <w:b/>
          <w:bCs/>
          <w:color w:val="000000"/>
          <w:sz w:val="22"/>
          <w:szCs w:val="22"/>
        </w:rPr>
        <w:t> </w:t>
      </w:r>
      <w:r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нейропротекция: от скорой помощи до реабилитации»</w:t>
      </w:r>
    </w:p>
    <w:p w:rsidR="00794DB2" w:rsidRDefault="00794DB2" w:rsidP="00794DB2">
      <w:pPr>
        <w:pStyle w:val="af"/>
        <w:numPr>
          <w:ilvl w:val="0"/>
          <w:numId w:val="6"/>
        </w:numPr>
        <w:shd w:val="clear" w:color="auto" w:fill="FFFFFF"/>
        <w:tabs>
          <w:tab w:val="num" w:pos="360"/>
        </w:tabs>
        <w:spacing w:beforeAutospacing="0" w:after="202" w:afterAutospacing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Менделевич Владимир Давыдович (</w:t>
      </w:r>
      <w:r>
        <w:rPr>
          <w:rFonts w:ascii="Arial" w:hAnsi="Arial" w:cs="Arial"/>
          <w:color w:val="000000"/>
          <w:sz w:val="22"/>
          <w:szCs w:val="22"/>
        </w:rPr>
        <w:t>д.м.н., профессор, директор Института исследований проблем психического здоровья, заведующий кафедрой медицинской и общей психологии КГМУ, научный руководитель Реабилитационного центра для лиц с наркотической зависимостью "Надежда" Республики Татарстан, сертифицированный врач-психиатр высшей категории, клинический психолог, психотерапевт, сексопатолог, вице-президент Российской ассоциации позитивной психотерапии</w:t>
      </w:r>
      <w:r>
        <w:rPr>
          <w:rFonts w:ascii="Arial" w:hAnsi="Arial" w:cs="Arial"/>
          <w:b/>
          <w:bCs/>
          <w:color w:val="000000"/>
          <w:sz w:val="22"/>
          <w:szCs w:val="22"/>
        </w:rPr>
        <w:t>)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color w:val="000000"/>
          <w:sz w:val="22"/>
          <w:szCs w:val="22"/>
        </w:rPr>
        <w:t>«</w:t>
      </w:r>
      <w:r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Современные</w:t>
      </w:r>
      <w:r>
        <w:rPr>
          <w:rStyle w:val="apple-converted-space"/>
          <w:rFonts w:ascii="Arial" w:hAnsi="Arial" w:cs="Arial"/>
          <w:b/>
          <w:bCs/>
          <w:color w:val="000000"/>
          <w:sz w:val="22"/>
          <w:szCs w:val="22"/>
        </w:rPr>
        <w:t> </w:t>
      </w:r>
      <w:r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подходы к лечению тревожно- депрессивных состояний»</w:t>
      </w:r>
    </w:p>
    <w:p w:rsidR="00663CF9" w:rsidRPr="005C5A7C" w:rsidRDefault="00794DB2" w:rsidP="005C5A7C">
      <w:pPr>
        <w:pStyle w:val="af"/>
        <w:numPr>
          <w:ilvl w:val="0"/>
          <w:numId w:val="7"/>
        </w:numPr>
        <w:shd w:val="clear" w:color="auto" w:fill="FFFFFF"/>
        <w:tabs>
          <w:tab w:val="num" w:pos="360"/>
        </w:tabs>
        <w:spacing w:beforeAutospacing="0" w:after="202" w:afterAutospacing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>Докладчик уточняется:</w:t>
      </w:r>
      <w:r>
        <w:rPr>
          <w:rStyle w:val="apple-converted-space"/>
          <w:rFonts w:ascii="Arial" w:hAnsi="Arial" w:cs="Arial"/>
          <w:b/>
          <w:bCs/>
          <w:color w:val="000000"/>
          <w:sz w:val="22"/>
          <w:szCs w:val="22"/>
        </w:rPr>
        <w:t> </w:t>
      </w:r>
      <w:r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«Профилактика хронического болевого синдрома в неврологии»</w:t>
      </w:r>
    </w:p>
    <w:sectPr w:rsidR="00663CF9" w:rsidRPr="005C5A7C" w:rsidSect="00100DC4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F24" w:rsidRDefault="00F72F24">
      <w:r>
        <w:separator/>
      </w:r>
    </w:p>
  </w:endnote>
  <w:endnote w:type="continuationSeparator" w:id="0">
    <w:p w:rsidR="00F72F24" w:rsidRDefault="00F72F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HeliosCond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486" w:rsidRPr="00FE3486" w:rsidRDefault="005C5A7C">
    <w:pPr>
      <w:pStyle w:val="a6"/>
    </w:pPr>
    <w:r>
      <w:rPr>
        <w:noProof/>
        <w:lang w:eastAsia="ru-RU"/>
      </w:rPr>
      <w:drawing>
        <wp:anchor distT="0" distB="0" distL="114300" distR="114300" simplePos="0" relativeHeight="251658240" behindDoc="1" locked="1" layoutInCell="1" allowOverlap="0">
          <wp:simplePos x="0" y="0"/>
          <wp:positionH relativeFrom="page">
            <wp:posOffset>3175</wp:posOffset>
          </wp:positionH>
          <wp:positionV relativeFrom="page">
            <wp:posOffset>10235565</wp:posOffset>
          </wp:positionV>
          <wp:extent cx="7553325" cy="314325"/>
          <wp:effectExtent l="19050" t="0" r="9525" b="0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314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F24" w:rsidRDefault="00F72F24">
      <w:r>
        <w:separator/>
      </w:r>
    </w:p>
  </w:footnote>
  <w:footnote w:type="continuationSeparator" w:id="0">
    <w:p w:rsidR="00F72F24" w:rsidRDefault="00F72F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486" w:rsidRPr="000D63CD" w:rsidRDefault="00FE3486">
    <w:pPr>
      <w:pStyle w:val="a4"/>
    </w:pPr>
  </w:p>
  <w:p w:rsidR="000D63CD" w:rsidRDefault="000D63CD">
    <w:pPr>
      <w:pStyle w:val="a4"/>
    </w:pPr>
  </w:p>
  <w:p w:rsidR="00FE3486" w:rsidRPr="000D63CD" w:rsidRDefault="005C5A7C">
    <w:pPr>
      <w:pStyle w:val="a4"/>
    </w:pPr>
    <w:r>
      <w:rPr>
        <w:noProof/>
        <w:lang w:eastAsia="ru-RU"/>
      </w:rPr>
      <w:drawing>
        <wp:anchor distT="0" distB="0" distL="114300" distR="114300" simplePos="0" relativeHeight="251657216" behindDoc="1" locked="1" layoutInCell="1" allowOverlap="0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95870" cy="1130300"/>
          <wp:effectExtent l="19050" t="0" r="5080" b="0"/>
          <wp:wrapNone/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5870" cy="1130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3716003F"/>
    <w:multiLevelType w:val="multilevel"/>
    <w:tmpl w:val="23A26042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">
    <w:nsid w:val="4E456DDD"/>
    <w:multiLevelType w:val="hybridMultilevel"/>
    <w:tmpl w:val="9DDEDE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1B069B3"/>
    <w:multiLevelType w:val="hybridMultilevel"/>
    <w:tmpl w:val="69D224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4">
    <w:nsid w:val="62E52EC4"/>
    <w:multiLevelType w:val="hybridMultilevel"/>
    <w:tmpl w:val="0A0CB9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FDB59FD"/>
    <w:multiLevelType w:val="multilevel"/>
    <w:tmpl w:val="FC46D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  <w:lvlOverride w:ilvl="0">
      <w:lvl w:ilvl="0">
        <w:numFmt w:val="bullet"/>
        <w:lvlText w:val=""/>
        <w:legacy w:legacy="1" w:legacySpace="0" w:legacyIndent="360"/>
        <w:lvlJc w:val="left"/>
        <w:pPr>
          <w:ind w:left="360" w:hanging="360"/>
        </w:pPr>
        <w:rPr>
          <w:rFonts w:ascii="Wingdings" w:hAnsi="Wingdings" w:hint="default"/>
          <w:sz w:val="16"/>
        </w:rPr>
      </w:lvl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12523E"/>
    <w:rsid w:val="00064F9B"/>
    <w:rsid w:val="000B4C24"/>
    <w:rsid w:val="000B5907"/>
    <w:rsid w:val="000C457F"/>
    <w:rsid w:val="000D63CD"/>
    <w:rsid w:val="000E2173"/>
    <w:rsid w:val="000E4AB4"/>
    <w:rsid w:val="00100DC4"/>
    <w:rsid w:val="0012523E"/>
    <w:rsid w:val="00132A4B"/>
    <w:rsid w:val="00162F80"/>
    <w:rsid w:val="00171D95"/>
    <w:rsid w:val="00181A47"/>
    <w:rsid w:val="001C4E7D"/>
    <w:rsid w:val="001E6711"/>
    <w:rsid w:val="00225E09"/>
    <w:rsid w:val="00257FD0"/>
    <w:rsid w:val="0027431F"/>
    <w:rsid w:val="002E6213"/>
    <w:rsid w:val="002F0044"/>
    <w:rsid w:val="00300807"/>
    <w:rsid w:val="00323CFF"/>
    <w:rsid w:val="00324D04"/>
    <w:rsid w:val="00340095"/>
    <w:rsid w:val="00373AF4"/>
    <w:rsid w:val="003C3A9D"/>
    <w:rsid w:val="003E0AE3"/>
    <w:rsid w:val="003E1704"/>
    <w:rsid w:val="003F7981"/>
    <w:rsid w:val="004222D1"/>
    <w:rsid w:val="004B3531"/>
    <w:rsid w:val="004D5A78"/>
    <w:rsid w:val="00521F1C"/>
    <w:rsid w:val="00541AAD"/>
    <w:rsid w:val="005531AE"/>
    <w:rsid w:val="005C5A7C"/>
    <w:rsid w:val="00605364"/>
    <w:rsid w:val="00637E77"/>
    <w:rsid w:val="00647F40"/>
    <w:rsid w:val="00663CF9"/>
    <w:rsid w:val="00682D78"/>
    <w:rsid w:val="0069656F"/>
    <w:rsid w:val="006C5F74"/>
    <w:rsid w:val="007136B6"/>
    <w:rsid w:val="007203BC"/>
    <w:rsid w:val="0077618A"/>
    <w:rsid w:val="007840F8"/>
    <w:rsid w:val="00794DB2"/>
    <w:rsid w:val="007A2FFD"/>
    <w:rsid w:val="007A4C4F"/>
    <w:rsid w:val="007D10E7"/>
    <w:rsid w:val="007E1EC7"/>
    <w:rsid w:val="00804D47"/>
    <w:rsid w:val="00813E72"/>
    <w:rsid w:val="008A138A"/>
    <w:rsid w:val="008F29F7"/>
    <w:rsid w:val="0091351F"/>
    <w:rsid w:val="00937DA0"/>
    <w:rsid w:val="0094463D"/>
    <w:rsid w:val="00970511"/>
    <w:rsid w:val="00987BCE"/>
    <w:rsid w:val="009C61BA"/>
    <w:rsid w:val="00A10F05"/>
    <w:rsid w:val="00A12593"/>
    <w:rsid w:val="00A15543"/>
    <w:rsid w:val="00A20E1E"/>
    <w:rsid w:val="00A60DFD"/>
    <w:rsid w:val="00A75952"/>
    <w:rsid w:val="00AC5C31"/>
    <w:rsid w:val="00B26304"/>
    <w:rsid w:val="00B56AAC"/>
    <w:rsid w:val="00B958C2"/>
    <w:rsid w:val="00BB5C96"/>
    <w:rsid w:val="00BC6635"/>
    <w:rsid w:val="00BC76BD"/>
    <w:rsid w:val="00BE3816"/>
    <w:rsid w:val="00BF08CF"/>
    <w:rsid w:val="00C025E9"/>
    <w:rsid w:val="00C20D4A"/>
    <w:rsid w:val="00C842A2"/>
    <w:rsid w:val="00C91E13"/>
    <w:rsid w:val="00CE6640"/>
    <w:rsid w:val="00D17968"/>
    <w:rsid w:val="00D209C3"/>
    <w:rsid w:val="00D4082B"/>
    <w:rsid w:val="00D55E1F"/>
    <w:rsid w:val="00D60CCC"/>
    <w:rsid w:val="00DA4552"/>
    <w:rsid w:val="00DB6100"/>
    <w:rsid w:val="00E177AD"/>
    <w:rsid w:val="00E63934"/>
    <w:rsid w:val="00E63AD0"/>
    <w:rsid w:val="00E71C38"/>
    <w:rsid w:val="00E83A6C"/>
    <w:rsid w:val="00EB1E90"/>
    <w:rsid w:val="00EB21F5"/>
    <w:rsid w:val="00EC526E"/>
    <w:rsid w:val="00EF7D28"/>
    <w:rsid w:val="00F0487C"/>
    <w:rsid w:val="00F178E0"/>
    <w:rsid w:val="00F23D92"/>
    <w:rsid w:val="00F70BB6"/>
    <w:rsid w:val="00F72F24"/>
    <w:rsid w:val="00FA7253"/>
    <w:rsid w:val="00FB7E03"/>
    <w:rsid w:val="00FE3486"/>
    <w:rsid w:val="00FE5311"/>
    <w:rsid w:val="00FF1A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0DC4"/>
    <w:pPr>
      <w:spacing w:after="160" w:line="259" w:lineRule="auto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23CFF"/>
    <w:pPr>
      <w:ind w:left="720"/>
      <w:contextualSpacing/>
    </w:pPr>
  </w:style>
  <w:style w:type="paragraph" w:styleId="a4">
    <w:name w:val="header"/>
    <w:basedOn w:val="a"/>
    <w:link w:val="a5"/>
    <w:uiPriority w:val="99"/>
    <w:rsid w:val="00FE348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Pr>
      <w:rFonts w:cs="Times New Roman"/>
      <w:lang w:eastAsia="en-US"/>
    </w:rPr>
  </w:style>
  <w:style w:type="paragraph" w:styleId="a6">
    <w:name w:val="footer"/>
    <w:basedOn w:val="a"/>
    <w:link w:val="a7"/>
    <w:uiPriority w:val="99"/>
    <w:rsid w:val="00FE348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Pr>
      <w:rFonts w:cs="Times New Roman"/>
      <w:lang w:eastAsia="en-US"/>
    </w:rPr>
  </w:style>
  <w:style w:type="paragraph" w:styleId="a8">
    <w:name w:val="Title"/>
    <w:basedOn w:val="a"/>
    <w:link w:val="a9"/>
    <w:uiPriority w:val="99"/>
    <w:qFormat/>
    <w:locked/>
    <w:rsid w:val="00C025E9"/>
    <w:pPr>
      <w:spacing w:after="0" w:line="240" w:lineRule="auto"/>
      <w:jc w:val="center"/>
    </w:pPr>
    <w:rPr>
      <w:rFonts w:ascii="Times New Roman" w:hAnsi="Times New Roman"/>
      <w:sz w:val="32"/>
      <w:szCs w:val="24"/>
      <w:lang w:eastAsia="ru-RU"/>
    </w:rPr>
  </w:style>
  <w:style w:type="character" w:customStyle="1" w:styleId="a9">
    <w:name w:val="Название Знак"/>
    <w:basedOn w:val="a0"/>
    <w:link w:val="a8"/>
    <w:uiPriority w:val="99"/>
    <w:locked/>
    <w:rsid w:val="00C025E9"/>
    <w:rPr>
      <w:rFonts w:ascii="Times New Roman" w:hAnsi="Times New Roman" w:cs="Times New Roman"/>
      <w:sz w:val="24"/>
      <w:szCs w:val="24"/>
    </w:rPr>
  </w:style>
  <w:style w:type="character" w:customStyle="1" w:styleId="aa">
    <w:name w:val="Основной текст Знак"/>
    <w:link w:val="ab"/>
    <w:uiPriority w:val="99"/>
    <w:locked/>
    <w:rsid w:val="00C025E9"/>
    <w:rPr>
      <w:sz w:val="24"/>
    </w:rPr>
  </w:style>
  <w:style w:type="paragraph" w:styleId="ab">
    <w:name w:val="Body Text"/>
    <w:basedOn w:val="a"/>
    <w:link w:val="aa"/>
    <w:uiPriority w:val="99"/>
    <w:rsid w:val="00C025E9"/>
    <w:pPr>
      <w:spacing w:after="0" w:line="360" w:lineRule="auto"/>
      <w:jc w:val="center"/>
    </w:pPr>
    <w:rPr>
      <w:sz w:val="24"/>
      <w:szCs w:val="20"/>
      <w:lang/>
    </w:rPr>
  </w:style>
  <w:style w:type="character" w:customStyle="1" w:styleId="1">
    <w:name w:val="Основной текст Знак1"/>
    <w:basedOn w:val="a0"/>
    <w:link w:val="ab"/>
    <w:uiPriority w:val="99"/>
    <w:semiHidden/>
    <w:rPr>
      <w:rFonts w:cs="Times New Roman"/>
      <w:lang w:eastAsia="en-US"/>
    </w:rPr>
  </w:style>
  <w:style w:type="character" w:customStyle="1" w:styleId="13">
    <w:name w:val="Основной текст Знак13"/>
    <w:basedOn w:val="a0"/>
    <w:uiPriority w:val="99"/>
    <w:semiHidden/>
    <w:rPr>
      <w:rFonts w:cs="Times New Roman"/>
      <w:lang w:eastAsia="en-US"/>
    </w:rPr>
  </w:style>
  <w:style w:type="character" w:customStyle="1" w:styleId="12">
    <w:name w:val="Основной текст Знак12"/>
    <w:basedOn w:val="a0"/>
    <w:uiPriority w:val="99"/>
    <w:semiHidden/>
    <w:rPr>
      <w:rFonts w:cs="Times New Roman"/>
      <w:lang w:eastAsia="en-US"/>
    </w:rPr>
  </w:style>
  <w:style w:type="character" w:customStyle="1" w:styleId="11">
    <w:name w:val="Основной текст Знак11"/>
    <w:basedOn w:val="a0"/>
    <w:uiPriority w:val="99"/>
    <w:rsid w:val="00C025E9"/>
    <w:rPr>
      <w:rFonts w:cs="Times New Roman"/>
      <w:lang w:eastAsia="en-US"/>
    </w:rPr>
  </w:style>
  <w:style w:type="character" w:customStyle="1" w:styleId="2">
    <w:name w:val="Основной текст 2 Знак"/>
    <w:link w:val="20"/>
    <w:uiPriority w:val="99"/>
    <w:locked/>
    <w:rsid w:val="00C025E9"/>
    <w:rPr>
      <w:rFonts w:ascii="Arial" w:hAnsi="Arial"/>
      <w:sz w:val="24"/>
    </w:rPr>
  </w:style>
  <w:style w:type="paragraph" w:styleId="20">
    <w:name w:val="Body Text 2"/>
    <w:basedOn w:val="a"/>
    <w:link w:val="2"/>
    <w:uiPriority w:val="99"/>
    <w:rsid w:val="00C025E9"/>
    <w:pPr>
      <w:spacing w:after="0" w:line="360" w:lineRule="auto"/>
      <w:jc w:val="both"/>
    </w:pPr>
    <w:rPr>
      <w:rFonts w:ascii="Arial" w:hAnsi="Arial"/>
      <w:sz w:val="24"/>
      <w:szCs w:val="20"/>
      <w:lang/>
    </w:rPr>
  </w:style>
  <w:style w:type="character" w:customStyle="1" w:styleId="21">
    <w:name w:val="Основной текст 2 Знак1"/>
    <w:basedOn w:val="a0"/>
    <w:link w:val="20"/>
    <w:uiPriority w:val="99"/>
    <w:semiHidden/>
    <w:rPr>
      <w:rFonts w:cs="Times New Roman"/>
      <w:lang w:eastAsia="en-US"/>
    </w:rPr>
  </w:style>
  <w:style w:type="character" w:customStyle="1" w:styleId="213">
    <w:name w:val="Основной текст 2 Знак13"/>
    <w:basedOn w:val="a0"/>
    <w:uiPriority w:val="99"/>
    <w:semiHidden/>
    <w:rPr>
      <w:rFonts w:cs="Times New Roman"/>
      <w:lang w:eastAsia="en-US"/>
    </w:rPr>
  </w:style>
  <w:style w:type="character" w:customStyle="1" w:styleId="212">
    <w:name w:val="Основной текст 2 Знак12"/>
    <w:basedOn w:val="a0"/>
    <w:uiPriority w:val="99"/>
    <w:semiHidden/>
    <w:rPr>
      <w:rFonts w:cs="Times New Roman"/>
      <w:lang w:eastAsia="en-US"/>
    </w:rPr>
  </w:style>
  <w:style w:type="character" w:customStyle="1" w:styleId="211">
    <w:name w:val="Основной текст 2 Знак11"/>
    <w:basedOn w:val="a0"/>
    <w:uiPriority w:val="99"/>
    <w:rsid w:val="00C025E9"/>
    <w:rPr>
      <w:rFonts w:cs="Times New Roman"/>
      <w:lang w:eastAsia="en-US"/>
    </w:rPr>
  </w:style>
  <w:style w:type="character" w:customStyle="1" w:styleId="street-address">
    <w:name w:val="street-address"/>
    <w:basedOn w:val="a0"/>
    <w:uiPriority w:val="99"/>
    <w:rsid w:val="00C025E9"/>
    <w:rPr>
      <w:rFonts w:cs="Times New Roman"/>
    </w:rPr>
  </w:style>
  <w:style w:type="character" w:customStyle="1" w:styleId="apple-style-span">
    <w:name w:val="apple-style-span"/>
    <w:rsid w:val="00A15543"/>
  </w:style>
  <w:style w:type="character" w:styleId="ac">
    <w:name w:val="Hyperlink"/>
    <w:basedOn w:val="a0"/>
    <w:uiPriority w:val="99"/>
    <w:rsid w:val="00EF7D28"/>
    <w:rPr>
      <w:rFonts w:cs="Times New Roman"/>
      <w:color w:val="0000FF"/>
      <w:u w:val="single"/>
    </w:rPr>
  </w:style>
  <w:style w:type="paragraph" w:customStyle="1" w:styleId="nervytelo">
    <w:name w:val="nervy telo"/>
    <w:basedOn w:val="a"/>
    <w:uiPriority w:val="99"/>
    <w:rsid w:val="00EF7D28"/>
    <w:pPr>
      <w:autoSpaceDE w:val="0"/>
      <w:autoSpaceDN w:val="0"/>
      <w:adjustRightInd w:val="0"/>
      <w:spacing w:after="0" w:line="288" w:lineRule="auto"/>
      <w:jc w:val="both"/>
    </w:pPr>
    <w:rPr>
      <w:rFonts w:ascii="HeliosCond" w:hAnsi="HeliosCond"/>
      <w:color w:val="000000"/>
      <w:sz w:val="18"/>
      <w:szCs w:val="18"/>
      <w:lang w:eastAsia="ru-RU"/>
    </w:rPr>
  </w:style>
  <w:style w:type="paragraph" w:styleId="ad">
    <w:name w:val="Balloon Text"/>
    <w:basedOn w:val="a"/>
    <w:link w:val="ae"/>
    <w:uiPriority w:val="99"/>
    <w:rsid w:val="00171D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locked/>
    <w:rsid w:val="00171D95"/>
    <w:rPr>
      <w:rFonts w:ascii="Tahoma" w:hAnsi="Tahoma" w:cs="Tahoma"/>
      <w:sz w:val="16"/>
      <w:szCs w:val="16"/>
      <w:lang w:eastAsia="en-US"/>
    </w:rPr>
  </w:style>
  <w:style w:type="paragraph" w:customStyle="1" w:styleId="10">
    <w:name w:val="Обычный1"/>
    <w:rsid w:val="0077618A"/>
    <w:pPr>
      <w:snapToGrid w:val="0"/>
    </w:pPr>
    <w:rPr>
      <w:rFonts w:ascii="Times New Roman" w:hAnsi="Times New Roman" w:cs="Times New Roman"/>
    </w:rPr>
  </w:style>
  <w:style w:type="paragraph" w:styleId="af">
    <w:name w:val="Normal (Web)"/>
    <w:basedOn w:val="a"/>
    <w:uiPriority w:val="99"/>
    <w:unhideWhenUsed/>
    <w:rsid w:val="002F00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F00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731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1236</Words>
  <Characters>7046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здравоохранения Омской области</vt:lpstr>
    </vt:vector>
  </TitlesOfParts>
  <Company>Hewlett-Packard Company</Company>
  <LinksUpToDate>false</LinksUpToDate>
  <CharactersWithSpaces>8266</CharactersWithSpaces>
  <SharedDoc>false</SharedDoc>
  <HLinks>
    <vt:vector size="6" baseType="variant">
      <vt:variant>
        <vt:i4>6291529</vt:i4>
      </vt:variant>
      <vt:variant>
        <vt:i4>0</vt:i4>
      </vt:variant>
      <vt:variant>
        <vt:i4>0</vt:i4>
      </vt:variant>
      <vt:variant>
        <vt:i4>5</vt:i4>
      </vt:variant>
      <vt:variant>
        <vt:lpwstr>mailto:info@altaastra.com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здравоохранения Омской области</dc:title>
  <dc:creator>User</dc:creator>
  <cp:lastModifiedBy>Анатолий Анатольевич</cp:lastModifiedBy>
  <cp:revision>2</cp:revision>
  <cp:lastPrinted>2016-07-13T07:41:00Z</cp:lastPrinted>
  <dcterms:created xsi:type="dcterms:W3CDTF">2016-08-01T09:17:00Z</dcterms:created>
  <dcterms:modified xsi:type="dcterms:W3CDTF">2016-08-01T09:17:00Z</dcterms:modified>
</cp:coreProperties>
</file>