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E3305" w14:textId="77777777" w:rsidR="00772D0E" w:rsidRDefault="00B30A6D" w:rsidP="00B30A6D">
      <w:pPr>
        <w:ind w:left="-1701"/>
        <w:rPr>
          <w:rFonts w:asciiTheme="majorHAnsi" w:hAnsiTheme="majorHAnsi"/>
          <w:color w:val="BE5579"/>
        </w:rPr>
      </w:pPr>
      <w:r w:rsidRPr="00B30A6D">
        <w:rPr>
          <w:rFonts w:asciiTheme="majorHAnsi" w:hAnsiTheme="majorHAnsi"/>
          <w:noProof/>
          <w:color w:val="BE5579"/>
        </w:rPr>
        <w:drawing>
          <wp:inline distT="0" distB="0" distL="0" distR="0" wp14:anchorId="4F07E0DC" wp14:editId="712E77C4">
            <wp:extent cx="7583009" cy="2082800"/>
            <wp:effectExtent l="0" t="0" r="12065" b="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skie_revmatologi_shapka-anketa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910" cy="208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3F5AA" w14:textId="77777777" w:rsidR="00B30A6D" w:rsidRPr="002455BA" w:rsidRDefault="00B30A6D" w:rsidP="002455BA">
      <w:pPr>
        <w:rPr>
          <w:rFonts w:ascii="Times New Roman" w:hAnsi="Times New Roman"/>
          <w:color w:val="002060"/>
        </w:rPr>
      </w:pPr>
    </w:p>
    <w:p w14:paraId="180359A1" w14:textId="77777777" w:rsidR="002455BA" w:rsidRPr="002455BA" w:rsidRDefault="002455BA" w:rsidP="002455BA">
      <w:pPr>
        <w:jc w:val="center"/>
        <w:rPr>
          <w:rFonts w:ascii="Times New Roman" w:hAnsi="Times New Roman"/>
          <w:b/>
          <w:color w:val="002060"/>
          <w:sz w:val="22"/>
          <w:szCs w:val="22"/>
        </w:rPr>
      </w:pPr>
      <w:r w:rsidRPr="002455BA">
        <w:rPr>
          <w:rFonts w:ascii="Times New Roman" w:hAnsi="Times New Roman"/>
          <w:b/>
          <w:color w:val="002060"/>
          <w:sz w:val="22"/>
          <w:szCs w:val="22"/>
        </w:rPr>
        <w:t>Глубокоуважаемые коллеги, дорогие друзья!</w:t>
      </w:r>
    </w:p>
    <w:p w14:paraId="20F60643" w14:textId="77777777" w:rsidR="002455BA" w:rsidRPr="002455BA" w:rsidRDefault="002455BA" w:rsidP="002455BA">
      <w:pPr>
        <w:ind w:left="-851"/>
        <w:jc w:val="both"/>
        <w:rPr>
          <w:rFonts w:ascii="Times New Roman" w:hAnsi="Times New Roman"/>
          <w:color w:val="002060"/>
          <w:sz w:val="22"/>
          <w:szCs w:val="22"/>
        </w:rPr>
      </w:pPr>
    </w:p>
    <w:p w14:paraId="53922105" w14:textId="46F79700" w:rsidR="002455BA" w:rsidRPr="008B38B2" w:rsidRDefault="002455BA" w:rsidP="002455BA">
      <w:pPr>
        <w:ind w:left="-851" w:firstLine="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 xml:space="preserve">Рады сообщить Вам, что 19-21 марта 2020 года в Москве пройдет ежегодный </w:t>
      </w:r>
      <w:r w:rsidRPr="008B38B2">
        <w:rPr>
          <w:rFonts w:ascii="Times New Roman" w:hAnsi="Times New Roman"/>
          <w:b/>
          <w:color w:val="002060"/>
          <w:sz w:val="20"/>
          <w:szCs w:val="20"/>
        </w:rPr>
        <w:t xml:space="preserve">5-й Международный Форум </w:t>
      </w:r>
      <w:proofErr w:type="spellStart"/>
      <w:r w:rsidRPr="008B38B2">
        <w:rPr>
          <w:rFonts w:ascii="Times New Roman" w:hAnsi="Times New Roman"/>
          <w:b/>
          <w:color w:val="002060"/>
          <w:sz w:val="20"/>
          <w:szCs w:val="20"/>
        </w:rPr>
        <w:t>АнтиКоагулянтной</w:t>
      </w:r>
      <w:proofErr w:type="spellEnd"/>
      <w:r w:rsidRPr="008B38B2">
        <w:rPr>
          <w:rFonts w:ascii="Times New Roman" w:hAnsi="Times New Roman"/>
          <w:b/>
          <w:color w:val="002060"/>
          <w:sz w:val="20"/>
          <w:szCs w:val="20"/>
        </w:rPr>
        <w:t xml:space="preserve"> и </w:t>
      </w:r>
      <w:proofErr w:type="spellStart"/>
      <w:r w:rsidRPr="008B38B2">
        <w:rPr>
          <w:rFonts w:ascii="Times New Roman" w:hAnsi="Times New Roman"/>
          <w:b/>
          <w:color w:val="002060"/>
          <w:sz w:val="20"/>
          <w:szCs w:val="20"/>
        </w:rPr>
        <w:t>антиагрегантной</w:t>
      </w:r>
      <w:proofErr w:type="spellEnd"/>
      <w:r w:rsidRPr="008B38B2">
        <w:rPr>
          <w:rFonts w:ascii="Times New Roman" w:hAnsi="Times New Roman"/>
          <w:b/>
          <w:color w:val="002060"/>
          <w:sz w:val="20"/>
          <w:szCs w:val="20"/>
        </w:rPr>
        <w:t xml:space="preserve"> Терапии (ФАКТplus2020)</w:t>
      </w:r>
      <w:r w:rsidRPr="008B38B2">
        <w:rPr>
          <w:rFonts w:ascii="Times New Roman" w:hAnsi="Times New Roman"/>
          <w:color w:val="002060"/>
          <w:sz w:val="20"/>
          <w:szCs w:val="20"/>
        </w:rPr>
        <w:t>, важнейшее для развития и продвижения профессиональной помощи пациентам с тромбоэмболическими осложнениями мероприятие.</w:t>
      </w:r>
    </w:p>
    <w:p w14:paraId="2368A8ED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0997FC86" w14:textId="58BE1D87" w:rsidR="002455BA" w:rsidRPr="008B38B2" w:rsidRDefault="002455BA" w:rsidP="002455BA">
      <w:pPr>
        <w:ind w:left="-851" w:firstLine="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Конференция ФАКТ традиционно принимает участников со всех регионов России и стран ближнего и дальнего зарубежья. В Форуме 2019 года приняло участие 977 участников из 150 городов России: Москвы, Санкт-Петербурга, Архангельска, Ярославля, Якутска, Уфы, Четы, Тюмени, Томска, Смоленска, Краснодара, Курска, Екатеринбурга, Новосибирска, Йошкар-Олы, Бийска, Твери, Владимира, Владивостока, Иркутска, Казани, Томска, Уфы, Калининград и многих других городов, а также 25 иностранных специалистов из разных стран мира: Великобритании, Франции, Италии, Белоруссии, Украины, Эстонии, Армении, Казахстана, Киргизии и Молдавии.</w:t>
      </w:r>
    </w:p>
    <w:p w14:paraId="107FA18F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68A1E5A5" w14:textId="773CBA9B" w:rsidR="002455BA" w:rsidRPr="008B38B2" w:rsidRDefault="002455BA" w:rsidP="002455BA">
      <w:pPr>
        <w:ind w:left="-851" w:firstLine="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 xml:space="preserve">К участию в форуме ФАКТplus2020 мы приглашаем кардиологов, неврологов, сосудистых хирургов, терапевтов, гематологов,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гемостазиологов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>, ревматологов, онкологов, акушеров-гинекологов, травматологов, ревматологов, хирургов, педиатров и клинических фармакологов. Ожидаемое количество участников – более 900 человек, из них: 100 специалисты из других стран мира и более 300 специалистов из регионов России, стран СНГ и ближнего зарубежья, остальные специалисты из Москвы и Московской области.</w:t>
      </w:r>
    </w:p>
    <w:p w14:paraId="55FE5076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24A672CB" w14:textId="4D04B83A" w:rsidR="002455BA" w:rsidRPr="008B38B2" w:rsidRDefault="002455BA" w:rsidP="002455BA">
      <w:pPr>
        <w:ind w:left="-851" w:firstLine="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Научная программа конференции будет представлена в формате пленарных и секционных заседаний, мастер-</w:t>
      </w:r>
      <w:r w:rsidR="008B38B2" w:rsidRPr="008B38B2">
        <w:rPr>
          <w:rFonts w:ascii="Times New Roman" w:hAnsi="Times New Roman"/>
          <w:color w:val="002060"/>
          <w:sz w:val="20"/>
          <w:szCs w:val="20"/>
        </w:rPr>
        <w:t>классов и</w:t>
      </w:r>
      <w:r w:rsidRPr="008B38B2">
        <w:rPr>
          <w:rFonts w:ascii="Times New Roman" w:hAnsi="Times New Roman"/>
          <w:color w:val="002060"/>
          <w:sz w:val="20"/>
          <w:szCs w:val="20"/>
        </w:rPr>
        <w:t xml:space="preserve">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сателлитных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симпозиумов, которые охватят всю линейку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антикоагулянтной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и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антиагрегантной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терапии, так как во всем мире существует огромное число врачей и пациентов, сталкивающихся с необходимостью назначения и приема данных высокоэффективных препаратов, безопасное (в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т.ч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>. и совместное) назначение которых в ряде случаев представляет собой искусство.</w:t>
      </w:r>
    </w:p>
    <w:p w14:paraId="208E8EFE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1810776C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b/>
          <w:color w:val="002060"/>
          <w:sz w:val="20"/>
          <w:szCs w:val="20"/>
        </w:rPr>
        <w:t>Тематики ФАКТplus2020</w:t>
      </w:r>
      <w:r w:rsidRPr="008B38B2">
        <w:rPr>
          <w:rFonts w:ascii="Times New Roman" w:hAnsi="Times New Roman"/>
          <w:color w:val="002060"/>
          <w:sz w:val="20"/>
          <w:szCs w:val="20"/>
        </w:rPr>
        <w:t>:</w:t>
      </w:r>
    </w:p>
    <w:p w14:paraId="4AC23935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 xml:space="preserve"> </w:t>
      </w:r>
    </w:p>
    <w:p w14:paraId="7CFB0FBA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  <w:sectPr w:rsidR="002455BA" w:rsidRPr="008B38B2" w:rsidSect="00B30A6D">
          <w:pgSz w:w="11900" w:h="16840"/>
          <w:pgMar w:top="0" w:right="850" w:bottom="1134" w:left="1701" w:header="708" w:footer="708" w:gutter="0"/>
          <w:cols w:space="708"/>
          <w:docGrid w:linePitch="360"/>
        </w:sectPr>
      </w:pPr>
    </w:p>
    <w:p w14:paraId="18199154" w14:textId="0F4EFF7E" w:rsidR="002455BA" w:rsidRPr="008B38B2" w:rsidRDefault="002455BA" w:rsidP="002455BA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lastRenderedPageBreak/>
        <w:t>Фибрилляция/трепетание предсердий</w:t>
      </w:r>
    </w:p>
    <w:p w14:paraId="27E90CA6" w14:textId="64AC3506" w:rsidR="002455BA" w:rsidRPr="008B38B2" w:rsidRDefault="002455BA" w:rsidP="002455BA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Венозные тромбоэмболии</w:t>
      </w:r>
    </w:p>
    <w:p w14:paraId="3296FA92" w14:textId="3D7B267C" w:rsidR="002455BA" w:rsidRPr="008B38B2" w:rsidRDefault="002455BA" w:rsidP="002455BA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Профилактика инсульта</w:t>
      </w:r>
    </w:p>
    <w:p w14:paraId="65178AB4" w14:textId="38802DD3" w:rsidR="002455BA" w:rsidRPr="008B38B2" w:rsidRDefault="002455BA" w:rsidP="002455BA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Нарушения сердечного ритма</w:t>
      </w:r>
    </w:p>
    <w:p w14:paraId="53310929" w14:textId="286ADC22" w:rsidR="002455BA" w:rsidRPr="008B38B2" w:rsidRDefault="002455BA" w:rsidP="002455BA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2060"/>
          <w:sz w:val="20"/>
          <w:szCs w:val="20"/>
        </w:rPr>
      </w:pP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Холтеровское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мониторирование</w:t>
      </w:r>
      <w:proofErr w:type="spellEnd"/>
    </w:p>
    <w:p w14:paraId="1B3947B5" w14:textId="268BCE15" w:rsidR="002455BA" w:rsidRPr="008B38B2" w:rsidRDefault="002455BA" w:rsidP="002455BA">
      <w:pPr>
        <w:pStyle w:val="a5"/>
        <w:numPr>
          <w:ilvl w:val="0"/>
          <w:numId w:val="3"/>
        </w:numPr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Ревматология</w:t>
      </w:r>
    </w:p>
    <w:p w14:paraId="7F80AE1C" w14:textId="49BABC88" w:rsidR="002455BA" w:rsidRPr="008B38B2" w:rsidRDefault="002455BA" w:rsidP="002455BA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color w:val="002060"/>
          <w:sz w:val="20"/>
          <w:szCs w:val="20"/>
        </w:rPr>
      </w:pP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lastRenderedPageBreak/>
        <w:t>Невынашивание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беременности (антикоагулянты)</w:t>
      </w:r>
    </w:p>
    <w:p w14:paraId="06A473B1" w14:textId="276BA978" w:rsidR="002455BA" w:rsidRPr="008B38B2" w:rsidRDefault="002455BA" w:rsidP="002455BA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Антифосфолипидный синдром</w:t>
      </w:r>
    </w:p>
    <w:p w14:paraId="6DF7092A" w14:textId="09AF60DF" w:rsidR="002455BA" w:rsidRPr="008B38B2" w:rsidRDefault="002455BA" w:rsidP="002455BA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Патология системы гемостаза</w:t>
      </w:r>
    </w:p>
    <w:p w14:paraId="3927957B" w14:textId="2ACC7825" w:rsidR="002455BA" w:rsidRPr="008B38B2" w:rsidRDefault="002455BA" w:rsidP="002455BA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Острый коронарный синдром</w:t>
      </w:r>
    </w:p>
    <w:p w14:paraId="3E9E6806" w14:textId="20121AFC" w:rsidR="002455BA" w:rsidRPr="008B38B2" w:rsidRDefault="002455BA" w:rsidP="002455BA">
      <w:pPr>
        <w:pStyle w:val="a5"/>
        <w:numPr>
          <w:ilvl w:val="0"/>
          <w:numId w:val="1"/>
        </w:numPr>
        <w:ind w:left="0" w:hanging="284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 xml:space="preserve">Клиническая фармакология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антиагрегантов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и антикоагулянтов</w:t>
      </w:r>
    </w:p>
    <w:p w14:paraId="371B5E92" w14:textId="77777777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  <w:sectPr w:rsidR="002455BA" w:rsidRPr="008B38B2" w:rsidSect="002455BA">
          <w:type w:val="continuous"/>
          <w:pgSz w:w="11900" w:h="16840"/>
          <w:pgMar w:top="0" w:right="850" w:bottom="1134" w:left="1701" w:header="708" w:footer="708" w:gutter="0"/>
          <w:cols w:num="2" w:space="708"/>
          <w:docGrid w:linePitch="360"/>
        </w:sectPr>
      </w:pPr>
    </w:p>
    <w:p w14:paraId="08EAFD6F" w14:textId="46975818" w:rsidR="002455BA" w:rsidRPr="008B38B2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1DC3ECDF" w14:textId="376ADB2F" w:rsidR="002455BA" w:rsidRDefault="002455BA" w:rsidP="002F6658">
      <w:pPr>
        <w:ind w:left="-851" w:firstLine="567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 xml:space="preserve">Организаторы форума ФАКТplus2020 ставят своей целью развивать и поддерживать эффективную дискуссионную площадку для обмена мнениями между российскими и зарубежными специалистами различного профиля, активно использующих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антикоагулянтную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и/или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антиагрегантную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 xml:space="preserve"> терапию.</w:t>
      </w:r>
      <w:r w:rsidR="002F6658">
        <w:rPr>
          <w:rFonts w:ascii="Times New Roman" w:hAnsi="Times New Roman"/>
          <w:color w:val="002060"/>
          <w:sz w:val="20"/>
          <w:szCs w:val="20"/>
        </w:rPr>
        <w:t xml:space="preserve"> Важной</w:t>
      </w:r>
      <w:r w:rsidRPr="008B38B2">
        <w:rPr>
          <w:rFonts w:ascii="Times New Roman" w:hAnsi="Times New Roman"/>
          <w:color w:val="002060"/>
          <w:sz w:val="20"/>
          <w:szCs w:val="20"/>
        </w:rPr>
        <w:t xml:space="preserve"> частью мероприятия станет выставка, на которой участники форума смогут ознакомиться с новинками и последними достижениями ведущих российских и мировых производителей антикоагулянтов и </w:t>
      </w:r>
      <w:proofErr w:type="spellStart"/>
      <w:r w:rsidRPr="008B38B2">
        <w:rPr>
          <w:rFonts w:ascii="Times New Roman" w:hAnsi="Times New Roman"/>
          <w:color w:val="002060"/>
          <w:sz w:val="20"/>
          <w:szCs w:val="20"/>
        </w:rPr>
        <w:t>антиагрегантов</w:t>
      </w:r>
      <w:proofErr w:type="spellEnd"/>
      <w:r w:rsidRPr="008B38B2">
        <w:rPr>
          <w:rFonts w:ascii="Times New Roman" w:hAnsi="Times New Roman"/>
          <w:color w:val="002060"/>
          <w:sz w:val="20"/>
          <w:szCs w:val="20"/>
        </w:rPr>
        <w:t>.</w:t>
      </w:r>
    </w:p>
    <w:p w14:paraId="162F3AFA" w14:textId="77777777" w:rsidR="008B38B2" w:rsidRDefault="008B38B2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0B3DD3CE" w14:textId="3470E71B" w:rsidR="008B38B2" w:rsidRPr="008B38B2" w:rsidRDefault="008B38B2" w:rsidP="008B38B2">
      <w:pPr>
        <w:ind w:left="-851" w:firstLine="851"/>
        <w:jc w:val="both"/>
        <w:rPr>
          <w:rFonts w:ascii="Times New Roman" w:hAnsi="Times New Roman"/>
          <w:color w:val="002060"/>
          <w:sz w:val="20"/>
          <w:szCs w:val="20"/>
        </w:rPr>
      </w:pPr>
      <w:r>
        <w:rPr>
          <w:rFonts w:ascii="Times New Roman" w:hAnsi="Times New Roman"/>
          <w:color w:val="002060"/>
          <w:sz w:val="20"/>
          <w:szCs w:val="20"/>
        </w:rPr>
        <w:t>В рамках Конференции состоится третья Олимпиада для молодых ученых. В</w:t>
      </w:r>
      <w:r w:rsidRPr="008B38B2">
        <w:rPr>
          <w:rFonts w:ascii="Times New Roman" w:hAnsi="Times New Roman"/>
          <w:color w:val="002060"/>
          <w:sz w:val="20"/>
          <w:szCs w:val="20"/>
        </w:rPr>
        <w:t xml:space="preserve"> отборочном туре</w:t>
      </w:r>
      <w:r>
        <w:rPr>
          <w:rFonts w:ascii="Times New Roman" w:hAnsi="Times New Roman"/>
          <w:color w:val="002060"/>
          <w:sz w:val="20"/>
          <w:szCs w:val="20"/>
        </w:rPr>
        <w:t xml:space="preserve"> 2019 года</w:t>
      </w:r>
      <w:r w:rsidRPr="008B38B2">
        <w:rPr>
          <w:rFonts w:ascii="Times New Roman" w:hAnsi="Times New Roman"/>
          <w:color w:val="002060"/>
          <w:sz w:val="20"/>
          <w:szCs w:val="20"/>
        </w:rPr>
        <w:t xml:space="preserve"> </w:t>
      </w:r>
      <w:r>
        <w:rPr>
          <w:rFonts w:ascii="Times New Roman" w:hAnsi="Times New Roman"/>
          <w:color w:val="002060"/>
          <w:sz w:val="20"/>
          <w:szCs w:val="20"/>
        </w:rPr>
        <w:t xml:space="preserve">приняли участие </w:t>
      </w:r>
      <w:r w:rsidRPr="008B38B2">
        <w:rPr>
          <w:rFonts w:ascii="Times New Roman" w:hAnsi="Times New Roman"/>
          <w:color w:val="002060"/>
          <w:sz w:val="20"/>
          <w:szCs w:val="20"/>
        </w:rPr>
        <w:t>33 команды, н</w:t>
      </w:r>
      <w:r>
        <w:rPr>
          <w:rFonts w:ascii="Times New Roman" w:hAnsi="Times New Roman"/>
          <w:color w:val="002060"/>
          <w:sz w:val="20"/>
          <w:szCs w:val="20"/>
        </w:rPr>
        <w:t>о в финал прошло только 9.</w:t>
      </w:r>
      <w:r w:rsidR="002A2752">
        <w:rPr>
          <w:rFonts w:ascii="Times New Roman" w:hAnsi="Times New Roman"/>
          <w:color w:val="002060"/>
          <w:sz w:val="20"/>
          <w:szCs w:val="20"/>
        </w:rPr>
        <w:t xml:space="preserve"> Уникальная возможность молодым ученым продемонстрировать свои навыки и умения в форме соревнований. </w:t>
      </w:r>
      <w:r>
        <w:rPr>
          <w:rFonts w:ascii="Times New Roman" w:hAnsi="Times New Roman"/>
          <w:color w:val="002060"/>
          <w:sz w:val="20"/>
          <w:szCs w:val="20"/>
        </w:rPr>
        <w:t xml:space="preserve"> Также ожидаются праздничные мероприятия по случаю юбилея Конференции, информацию о которых вы можете найти на официальном сайте.</w:t>
      </w:r>
    </w:p>
    <w:p w14:paraId="4A0541B6" w14:textId="77777777" w:rsidR="008B38B2" w:rsidRDefault="008B38B2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6ADADBEA" w14:textId="358A39AF" w:rsidR="008B38B2" w:rsidRDefault="008B38B2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8B38B2">
        <w:rPr>
          <w:rFonts w:ascii="Times New Roman" w:hAnsi="Times New Roman"/>
          <w:color w:val="002060"/>
          <w:sz w:val="20"/>
          <w:szCs w:val="20"/>
        </w:rPr>
        <w:t>До встречи на ФАКТplus</w:t>
      </w:r>
      <w:r w:rsidR="003A3B24">
        <w:rPr>
          <w:rFonts w:ascii="Times New Roman" w:hAnsi="Times New Roman"/>
          <w:color w:val="002060"/>
          <w:sz w:val="20"/>
          <w:szCs w:val="20"/>
        </w:rPr>
        <w:t>2020</w:t>
      </w:r>
      <w:bookmarkStart w:id="0" w:name="_GoBack"/>
      <w:bookmarkEnd w:id="0"/>
      <w:r w:rsidRPr="008B38B2">
        <w:rPr>
          <w:rFonts w:ascii="Times New Roman" w:hAnsi="Times New Roman"/>
          <w:color w:val="002060"/>
          <w:sz w:val="20"/>
          <w:szCs w:val="20"/>
        </w:rPr>
        <w:t>!</w:t>
      </w:r>
    </w:p>
    <w:p w14:paraId="0C52706F" w14:textId="77777777" w:rsidR="008B38B2" w:rsidRDefault="008B38B2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</w:p>
    <w:p w14:paraId="7EE6736A" w14:textId="77777777" w:rsidR="002455BA" w:rsidRPr="002455BA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2455BA">
        <w:rPr>
          <w:rFonts w:ascii="Times New Roman" w:hAnsi="Times New Roman"/>
          <w:color w:val="002060"/>
          <w:sz w:val="20"/>
          <w:szCs w:val="20"/>
        </w:rPr>
        <w:t>С уважением,</w:t>
      </w:r>
    </w:p>
    <w:p w14:paraId="69E6B40C" w14:textId="77777777" w:rsidR="002455BA" w:rsidRPr="002455BA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2455BA">
        <w:rPr>
          <w:rFonts w:ascii="Times New Roman" w:hAnsi="Times New Roman"/>
          <w:color w:val="002060"/>
          <w:sz w:val="20"/>
          <w:szCs w:val="20"/>
        </w:rPr>
        <w:t xml:space="preserve">Председатель </w:t>
      </w:r>
      <w:proofErr w:type="spellStart"/>
      <w:r w:rsidRPr="002455BA">
        <w:rPr>
          <w:rFonts w:ascii="Times New Roman" w:hAnsi="Times New Roman"/>
          <w:color w:val="002060"/>
          <w:sz w:val="20"/>
          <w:szCs w:val="20"/>
        </w:rPr>
        <w:t>ФАКТа</w:t>
      </w:r>
      <w:proofErr w:type="spellEnd"/>
      <w:r w:rsidRPr="002455BA">
        <w:rPr>
          <w:rFonts w:ascii="Times New Roman" w:hAnsi="Times New Roman"/>
          <w:color w:val="002060"/>
          <w:sz w:val="20"/>
          <w:szCs w:val="20"/>
        </w:rPr>
        <w:t>,</w:t>
      </w:r>
    </w:p>
    <w:p w14:paraId="52962B04" w14:textId="77777777" w:rsidR="002455BA" w:rsidRPr="002455BA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2455BA">
        <w:rPr>
          <w:rFonts w:ascii="Times New Roman" w:hAnsi="Times New Roman"/>
          <w:color w:val="002060"/>
          <w:sz w:val="20"/>
          <w:szCs w:val="20"/>
        </w:rPr>
        <w:t>д.м.н., профессор,</w:t>
      </w:r>
    </w:p>
    <w:p w14:paraId="27F46D40" w14:textId="65FD1F8D" w:rsidR="00B30A6D" w:rsidRPr="002455BA" w:rsidRDefault="002455BA" w:rsidP="002455BA">
      <w:pPr>
        <w:ind w:left="-851"/>
        <w:jc w:val="both"/>
        <w:rPr>
          <w:rFonts w:ascii="Times New Roman" w:hAnsi="Times New Roman"/>
          <w:color w:val="002060"/>
          <w:sz w:val="20"/>
          <w:szCs w:val="20"/>
        </w:rPr>
      </w:pPr>
      <w:r w:rsidRPr="002455BA">
        <w:rPr>
          <w:rFonts w:ascii="Times New Roman" w:hAnsi="Times New Roman"/>
          <w:color w:val="002060"/>
          <w:sz w:val="20"/>
          <w:szCs w:val="20"/>
        </w:rPr>
        <w:t>Напалков Д.А.</w:t>
      </w:r>
    </w:p>
    <w:p w14:paraId="670FF8B4" w14:textId="77777777" w:rsidR="00B30A6D" w:rsidRPr="002455BA" w:rsidRDefault="00B30A6D" w:rsidP="002455BA">
      <w:pPr>
        <w:ind w:left="-851"/>
        <w:jc w:val="both"/>
        <w:rPr>
          <w:rFonts w:asciiTheme="majorHAnsi" w:hAnsiTheme="majorHAnsi"/>
          <w:color w:val="BE5579"/>
          <w:sz w:val="20"/>
          <w:szCs w:val="20"/>
          <w:lang w:val="en-US"/>
        </w:rPr>
      </w:pPr>
    </w:p>
    <w:p w14:paraId="6AC50407" w14:textId="77777777" w:rsidR="00B30A6D" w:rsidRPr="002455BA" w:rsidRDefault="00B30A6D" w:rsidP="002455BA">
      <w:pPr>
        <w:ind w:left="-851"/>
        <w:jc w:val="both"/>
        <w:rPr>
          <w:rFonts w:asciiTheme="majorHAnsi" w:hAnsiTheme="majorHAnsi"/>
          <w:color w:val="BE5579"/>
          <w:sz w:val="20"/>
          <w:szCs w:val="20"/>
        </w:rPr>
      </w:pPr>
    </w:p>
    <w:sectPr w:rsidR="00B30A6D" w:rsidRPr="002455BA" w:rsidSect="002455BA">
      <w:type w:val="continuous"/>
      <w:pgSz w:w="11900" w:h="16840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Grande CY">
    <w:charset w:val="59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F6850"/>
    <w:multiLevelType w:val="hybridMultilevel"/>
    <w:tmpl w:val="69F2E1FE"/>
    <w:lvl w:ilvl="0" w:tplc="D81E94F8">
      <w:numFmt w:val="bullet"/>
      <w:lvlText w:val="•"/>
      <w:lvlJc w:val="left"/>
      <w:pPr>
        <w:ind w:left="-281" w:hanging="57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269" w:hanging="360"/>
      </w:pPr>
      <w:rPr>
        <w:rFonts w:ascii="Wingdings" w:hAnsi="Wingdings" w:hint="default"/>
      </w:rPr>
    </w:lvl>
  </w:abstractNum>
  <w:abstractNum w:abstractNumId="1" w15:restartNumberingAfterBreak="0">
    <w:nsid w:val="378A589C"/>
    <w:multiLevelType w:val="hybridMultilevel"/>
    <w:tmpl w:val="38240B94"/>
    <w:lvl w:ilvl="0" w:tplc="04190009">
      <w:start w:val="1"/>
      <w:numFmt w:val="bullet"/>
      <w:lvlText w:val="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6DEB1E00"/>
    <w:multiLevelType w:val="hybridMultilevel"/>
    <w:tmpl w:val="31222E0E"/>
    <w:lvl w:ilvl="0" w:tplc="04190009">
      <w:start w:val="1"/>
      <w:numFmt w:val="bullet"/>
      <w:lvlText w:val="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A6D"/>
    <w:rsid w:val="001D3DFA"/>
    <w:rsid w:val="002455BA"/>
    <w:rsid w:val="002A2752"/>
    <w:rsid w:val="002F6658"/>
    <w:rsid w:val="003A3B24"/>
    <w:rsid w:val="005B1C5F"/>
    <w:rsid w:val="00772D0E"/>
    <w:rsid w:val="007E199D"/>
    <w:rsid w:val="008B38B2"/>
    <w:rsid w:val="00B30A6D"/>
    <w:rsid w:val="00B84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115BC5"/>
  <w14:defaultImageDpi w14:val="300"/>
  <w15:docId w15:val="{B989C16F-40B2-4149-A070-25C9FECF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EastAsia" w:hAnsi="Verdana" w:cs="Times New Roman"/>
        <w:color w:val="000000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A6D"/>
    <w:rPr>
      <w:rFonts w:ascii="Lucida Grande CY" w:hAnsi="Lucida Grande CY" w:cs="Lucida Grande CY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0A6D"/>
    <w:rPr>
      <w:rFonts w:ascii="Lucida Grande CY" w:hAnsi="Lucida Grande CY" w:cs="Lucida Grande CY"/>
      <w:sz w:val="18"/>
      <w:szCs w:val="18"/>
    </w:rPr>
  </w:style>
  <w:style w:type="paragraph" w:styleId="a5">
    <w:name w:val="List Paragraph"/>
    <w:basedOn w:val="a"/>
    <w:uiPriority w:val="34"/>
    <w:qFormat/>
    <w:rsid w:val="002455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ПК</cp:lastModifiedBy>
  <cp:revision>6</cp:revision>
  <dcterms:created xsi:type="dcterms:W3CDTF">2019-05-15T16:24:00Z</dcterms:created>
  <dcterms:modified xsi:type="dcterms:W3CDTF">2019-08-08T08:07:00Z</dcterms:modified>
</cp:coreProperties>
</file>