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r>
        <w:rPr>
          <w:rFonts w:cs="Calibri"/>
        </w:rPr>
        <w:t>Зарегистрировано в Минюсте России 19 февраля 2013 г. N 27180</w:t>
      </w:r>
      <w:r/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sz w:val="5"/>
          <w:sz w:val="5"/>
          <w:szCs w:val="5"/>
          <w:rFonts w:ascii="Calibri" w:hAnsi="Calibri" w:cs="Calibri"/>
        </w:rPr>
      </w:pPr>
      <w:r>
        <w:rPr>
          <w:rFonts w:cs="Calibri"/>
          <w:sz w:val="5"/>
          <w:szCs w:val="5"/>
        </w:rPr>
      </w:r>
      <w:r/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ПРИКАЗ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от 24 декабря 2012 г. N 1497н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ОБ УТВЕРЖДЕНИИ СТАНДАРТА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СПЕЦИАЛИЗИРОВАННОЙ МЕДИЦИНСКОЙ ПОМОЩИ ПРИ ПОРАЖЕНИЯХ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ЛИЦЕВОГО НЕРВА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 соответствии со</w:t>
      </w:r>
      <w:r>
        <w:rPr>
          <w:rFonts w:cs="Calibri"/>
          <w:color w:val="auto"/>
        </w:rPr>
        <w:t xml:space="preserve"> </w:t>
      </w:r>
      <w:r>
        <w:rPr>
          <w:rFonts w:cs="Calibri"/>
          <w:color w:val="auto"/>
        </w:rPr>
        <w:t>статьей 37</w:t>
      </w:r>
      <w:r>
        <w:rPr>
          <w:rFonts w:cs="Calibri"/>
          <w:color w:val="auto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  <w:color w:val="auto"/>
        </w:rPr>
        <w:t xml:space="preserve">Утвердить </w:t>
      </w:r>
      <w:r>
        <w:rPr>
          <w:rFonts w:cs="Calibri"/>
          <w:color w:val="auto"/>
        </w:rPr>
        <w:t>стандарт</w:t>
      </w:r>
      <w:r>
        <w:rPr>
          <w:rFonts w:cs="Calibri"/>
          <w:color w:val="auto"/>
        </w:rPr>
        <w:t xml:space="preserve"> специализированной медицинской помощи при поражениях лицевого нерва согласно приложению</w:t>
      </w:r>
      <w:r>
        <w:rPr>
          <w:rFonts w:cs="Calibri"/>
        </w:rPr>
        <w:t>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Министр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В.И.СКВОРЦОВА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Министерства здравоохранения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  <w:r/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24 декабря 2012 г. N 1497н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bookmarkStart w:id="0" w:name="Par28"/>
      <w:bookmarkEnd w:id="0"/>
      <w:r>
        <w:rPr>
          <w:rFonts w:cs="Calibri"/>
          <w:b/>
          <w:bCs/>
        </w:rPr>
        <w:t>СТАНДАРТ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СПЕЦИАЛИЗИРОВАННОЙ МЕДИЦИНСКОЙ ПОМОЩИ ПРИ ПОРАЖЕНИЯХ</w:t>
      </w:r>
      <w:r/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rFonts w:ascii="Calibri" w:hAnsi="Calibri" w:cs="Calibri"/>
        </w:rPr>
      </w:pPr>
      <w:r>
        <w:rPr>
          <w:rFonts w:cs="Calibri"/>
          <w:b/>
          <w:bCs/>
        </w:rPr>
        <w:t>ЛИЦЕВОГО НЕРВА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Категория возрастная: взрослые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Пол: любой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Фаза: любая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Стадия: любая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Осложнения: без нарушения жизненно важных функций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Вид медицинской помощи: специализированная медицинская помощь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Условия оказания медицинской помощи: стационарно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Форма оказания медицинской помощи: неотложная; плановая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Средние сроки лечения (количество дней): 20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 xml:space="preserve">Код </w:t>
      </w:r>
      <w:r>
        <w:rPr>
          <w:rFonts w:cs="Calibri"/>
          <w:color w:val="auto"/>
        </w:rPr>
        <w:t xml:space="preserve">по </w:t>
      </w:r>
      <w:r>
        <w:rPr>
          <w:rFonts w:cs="Calibri"/>
          <w:color w:val="auto"/>
        </w:rPr>
        <w:t>МКБ</w:t>
      </w:r>
      <w:r>
        <w:rPr>
          <w:rFonts w:cs="Calibri"/>
          <w:color w:val="auto"/>
        </w:rPr>
        <w:t xml:space="preserve"> X </w:t>
      </w:r>
      <w:r>
        <w:rPr>
          <w:rFonts w:cs="Calibri"/>
          <w:color w:val="auto"/>
        </w:rPr>
        <w:t>&lt;*&gt;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Нозологические единицы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  <w:t>G51.0 Паралич Белла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039"/>
        <w:gridCol w:w="3600"/>
        <w:gridCol w:w="2159"/>
        <w:gridCol w:w="156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  <w:r/>
          </w:p>
        </w:tc>
      </w:tr>
      <w:tr>
        <w:trPr>
          <w:trHeight w:val="10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Код медицинской</w:t>
              <w:br/>
              <w:t xml:space="preserve">    услуги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  <w:br/>
            </w:r>
            <w:r>
              <w:rPr>
                <w:rFonts w:cs="Courier New" w:ascii="Courier New" w:hAnsi="Courier New"/>
                <w:color w:val="auto"/>
                <w:sz w:val="20"/>
                <w:szCs w:val="20"/>
              </w:rPr>
              <w:t>&lt;1&gt;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Усредненный</w:t>
              <w:br/>
              <w:t xml:space="preserve">показатель </w:t>
              <w:br/>
              <w:t xml:space="preserve"> кратности </w:t>
              <w:br/>
              <w:t xml:space="preserve">применения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B01.023.001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Прием (осмотр, консультация)</w:t>
              <w:br/>
              <w:t xml:space="preserve">врача-невролога первичный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B01.024.001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Прием (осмотр, консультация)</w:t>
              <w:br/>
              <w:t>врача-нейрохирурга первичный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B01.028.001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Прием (осмотр, консультация)</w:t>
              <w:br/>
              <w:t xml:space="preserve">врача-оториноларинголога    </w:t>
              <w:br/>
              <w:t xml:space="preserve">первичный 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B01.029.001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Прием (осмотр, консультация)</w:t>
              <w:br/>
              <w:t>врача-офтальмолога первичный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B01.047.001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Прием (осмотр, консультация)</w:t>
              <w:br/>
              <w:t xml:space="preserve">врача-терапевта первичный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B01.064.001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Прием (осмотр, консультация)</w:t>
              <w:br/>
              <w:t xml:space="preserve">врача-стоматолога первичный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1" w:name="Par79"/>
      <w:bookmarkEnd w:id="1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r/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039"/>
        <w:gridCol w:w="3600"/>
        <w:gridCol w:w="2159"/>
        <w:gridCol w:w="156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Код медицинской</w:t>
              <w:br/>
              <w:t xml:space="preserve">    услуги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Усредненный</w:t>
              <w:br/>
              <w:t xml:space="preserve">показатель </w:t>
              <w:br/>
              <w:t xml:space="preserve"> кратности </w:t>
              <w:br/>
              <w:t xml:space="preserve">применения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A09.23.001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Цитологическое исследование </w:t>
              <w:br/>
              <w:t xml:space="preserve">клеток спинномозговой       </w:t>
              <w:br/>
              <w:t xml:space="preserve">жидкости  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A09.23.004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белка в </w:t>
              <w:br/>
              <w:t xml:space="preserve">спинномозговой жидкости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A09.23.005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Тесты на аномальный белок в </w:t>
              <w:br/>
              <w:t xml:space="preserve">спинномозговой жидкости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A12.06.011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Проведение реакции          </w:t>
              <w:br/>
              <w:t xml:space="preserve">Вассермана (RW)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A26.06.036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антигена к      </w:t>
              <w:br/>
              <w:t xml:space="preserve">вирусу гепатита B (HBsAg    </w:t>
              <w:br/>
              <w:t xml:space="preserve">Hepatitis B virus) в крови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A26.06.041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классов </w:t>
              <w:br/>
              <w:t xml:space="preserve">M, G (IgM, IgG) к вирусному </w:t>
              <w:br/>
              <w:t xml:space="preserve">гепатиту C (Hepatitis C     </w:t>
              <w:br/>
              <w:t xml:space="preserve">virus) в крови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10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A26.06.048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классов </w:t>
              <w:br/>
              <w:t xml:space="preserve">M, G (IgM, IgG) к вирусу    </w:t>
              <w:br/>
              <w:t>иммунодефицита человека ВИЧ-</w:t>
              <w:br/>
              <w:t xml:space="preserve">1 (Human immunodeficiency   </w:t>
              <w:br/>
              <w:t xml:space="preserve">virus HIV 1) в крови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10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A26.06.049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классов </w:t>
              <w:br/>
              <w:t xml:space="preserve">M, G (IgM, IgG) к вирусу    </w:t>
              <w:br/>
              <w:t>иммунодефицита человека ВИЧ-</w:t>
              <w:br/>
              <w:t xml:space="preserve">2 (Human immunodeficiency   </w:t>
              <w:br/>
              <w:t xml:space="preserve">virus HIV 2) в крови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анализ  </w:t>
              <w:br/>
              <w:t xml:space="preserve">крови развернутый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биохимический  </w:t>
              <w:br/>
              <w:t xml:space="preserve">общетерапевтический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039"/>
        <w:gridCol w:w="3600"/>
        <w:gridCol w:w="2159"/>
        <w:gridCol w:w="156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Код медицинской</w:t>
              <w:br/>
              <w:t xml:space="preserve">    услуги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Усредненный</w:t>
              <w:br/>
              <w:t xml:space="preserve">показатель </w:t>
              <w:br/>
              <w:t xml:space="preserve"> кратности </w:t>
              <w:br/>
              <w:t xml:space="preserve">применения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A04.12.005.003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Дуплексное сканирование     </w:t>
              <w:br/>
              <w:t xml:space="preserve">брахиоцефальных артерий с   </w:t>
              <w:br/>
              <w:t xml:space="preserve">цветным допплеровским       </w:t>
              <w:br/>
              <w:t xml:space="preserve">картированием кровотока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1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A05.02.001.017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Электродиагностика          </w:t>
              <w:br/>
              <w:t xml:space="preserve">(определение                </w:t>
              <w:br/>
              <w:t xml:space="preserve">электровозбудимости         </w:t>
              <w:br/>
              <w:t xml:space="preserve">(функциональных свойств)    </w:t>
              <w:br/>
              <w:t xml:space="preserve">лицевого и тройничного      </w:t>
              <w:br/>
              <w:t xml:space="preserve">нервов, мимических и        </w:t>
              <w:br/>
              <w:t xml:space="preserve">жевательных мышц)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A05.10.004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Расшифровка, описание и     </w:t>
              <w:br/>
              <w:t xml:space="preserve">интерпретация               </w:t>
              <w:br/>
              <w:t xml:space="preserve">электрокардиографических    </w:t>
              <w:br/>
              <w:t xml:space="preserve">данных    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  </w:t>
              <w:br/>
              <w:t xml:space="preserve">электрокардиограммы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A05.23.009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Магнитно-резонансная        </w:t>
              <w:br/>
              <w:t xml:space="preserve">томография головного мозга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A06.03.006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ячеек        </w:t>
              <w:br/>
              <w:t xml:space="preserve">решетчатой кости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A06.09.007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легких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A06.23.004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    </w:t>
              <w:br/>
              <w:t xml:space="preserve">головы с контрастированием  </w:t>
              <w:br/>
              <w:t xml:space="preserve">структур головного мозга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A06.30.002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Описание и интерпретация    </w:t>
              <w:br/>
              <w:t xml:space="preserve">рентгенографических         </w:t>
              <w:br/>
              <w:t xml:space="preserve">изображений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A06.30.002.001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Описание и интерпретация    </w:t>
              <w:br/>
              <w:t xml:space="preserve">компьютерных томограмм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A06.30.002.002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Описание и интерпретация    </w:t>
              <w:br/>
              <w:t xml:space="preserve">магнитно-резонансных        </w:t>
              <w:br/>
              <w:t xml:space="preserve">томограмм 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039"/>
        <w:gridCol w:w="3600"/>
        <w:gridCol w:w="2159"/>
        <w:gridCol w:w="1561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Код медицинской</w:t>
              <w:br/>
              <w:t xml:space="preserve">    услуги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Усредненный</w:t>
              <w:br/>
              <w:t xml:space="preserve">показатель </w:t>
              <w:br/>
              <w:t xml:space="preserve"> кратности </w:t>
              <w:br/>
              <w:t xml:space="preserve">применения </w:t>
            </w:r>
            <w:r/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A11.23.001     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Спинномозговая пункция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B01.003.004.001</w:t>
            </w:r>
            <w:r/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Местная анестезия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1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721"/>
        <w:gridCol w:w="2159"/>
        <w:gridCol w:w="1561"/>
      </w:tblGrid>
      <w:tr>
        <w:trPr/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 </w:t>
              <w:br/>
              <w:t xml:space="preserve">           услуги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Усредненный</w:t>
              <w:br/>
              <w:t xml:space="preserve">показатель </w:t>
              <w:br/>
              <w:t xml:space="preserve"> кратности </w:t>
              <w:br/>
              <w:t xml:space="preserve">применения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B01.020.001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>врача по лечебной физкультуре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B01.020.005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>врача по лечебной физкультуре</w:t>
              <w:br/>
              <w:t xml:space="preserve">повторный  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B01.023.003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Ежедневный осмотр врачом-    </w:t>
              <w:br/>
              <w:t xml:space="preserve">неврологом с наблюдением и   </w:t>
              <w:br/>
              <w:t xml:space="preserve">уходом среднего и младшего   </w:t>
              <w:br/>
              <w:t xml:space="preserve">медицинского персонала в     </w:t>
              <w:br/>
              <w:t xml:space="preserve">отделении стационара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19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B01.028.002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 xml:space="preserve">врача-оториноларинголога     </w:t>
              <w:br/>
              <w:t xml:space="preserve">повторный  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B01.029.002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 xml:space="preserve">врача-офтальмолога повторный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B01.047.002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 xml:space="preserve">врача-терапевта повторный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B01.054.001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Осмотр (консультация) врача- </w:t>
              <w:br/>
              <w:t xml:space="preserve">физиотерапевта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0,9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B01.054.006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 xml:space="preserve">врача-рефлексотерапевта      </w:t>
              <w:br/>
              <w:t xml:space="preserve">первичный  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B01.054.007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 xml:space="preserve">врача-рефлексотерапевта      </w:t>
              <w:br/>
              <w:t xml:space="preserve">повторный  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1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721"/>
        <w:gridCol w:w="2159"/>
        <w:gridCol w:w="1561"/>
      </w:tblGrid>
      <w:tr>
        <w:trPr/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 </w:t>
              <w:br/>
              <w:t xml:space="preserve">           услуги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Усредненный</w:t>
              <w:br/>
              <w:t xml:space="preserve">показатель </w:t>
              <w:br/>
              <w:t xml:space="preserve"> кратности </w:t>
              <w:br/>
              <w:t xml:space="preserve">применения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анализ   </w:t>
              <w:br/>
              <w:t xml:space="preserve">крови развернутый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биохимический   </w:t>
              <w:br/>
              <w:t xml:space="preserve">общетерапевтический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1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721"/>
        <w:gridCol w:w="2159"/>
        <w:gridCol w:w="1561"/>
      </w:tblGrid>
      <w:tr>
        <w:trPr/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 </w:t>
              <w:br/>
              <w:t xml:space="preserve">           услуги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Усредненный</w:t>
              <w:br/>
              <w:t xml:space="preserve">показатель </w:t>
              <w:br/>
              <w:t xml:space="preserve"> кратности </w:t>
              <w:br/>
              <w:t xml:space="preserve">применения </w:t>
            </w:r>
            <w:r/>
          </w:p>
        </w:tc>
      </w:tr>
      <w:tr>
        <w:trPr>
          <w:trHeight w:val="1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A05.02.001.017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Электродиагностика           </w:t>
              <w:br/>
              <w:t xml:space="preserve">(определение                 </w:t>
              <w:br/>
              <w:t xml:space="preserve">электровозбудимости          </w:t>
              <w:br/>
              <w:t xml:space="preserve">(функциональных свойств)     </w:t>
              <w:br/>
              <w:t xml:space="preserve">лицевого и тройничного       </w:t>
              <w:br/>
              <w:t xml:space="preserve">нервов, мимических и         </w:t>
              <w:br/>
              <w:t xml:space="preserve">жевательных мышц)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0,05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A05.10.004 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Расшифровка, описание и      </w:t>
              <w:br/>
              <w:t xml:space="preserve">интерпретация                </w:t>
              <w:br/>
              <w:t xml:space="preserve">электрокардиографических     </w:t>
              <w:br/>
              <w:t xml:space="preserve">данных     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   </w:t>
              <w:br/>
              <w:t xml:space="preserve">электрокардиограммы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A06.09.007 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легких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0,01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A06.30.002 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Описание и интерпретация     </w:t>
              <w:br/>
              <w:t xml:space="preserve">рентгенографических          </w:t>
              <w:br/>
              <w:t xml:space="preserve">изображений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361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1919"/>
        <w:gridCol w:w="3721"/>
        <w:gridCol w:w="2159"/>
        <w:gridCol w:w="1561"/>
      </w:tblGrid>
      <w:tr>
        <w:trPr/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 </w:t>
              <w:br/>
              <w:t xml:space="preserve">           услуги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Усредненный</w:t>
              <w:br/>
              <w:t xml:space="preserve">показатель </w:t>
              <w:br/>
              <w:t xml:space="preserve"> кратности </w:t>
              <w:br/>
              <w:t xml:space="preserve">применения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A17.24.004 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Дарсонвализация местная при  </w:t>
              <w:br/>
              <w:t xml:space="preserve">заболеваниях периферической  </w:t>
              <w:br/>
              <w:t xml:space="preserve">нервной системы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6 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A17.24.005 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Электрофорез лекарственных   </w:t>
              <w:br/>
              <w:t xml:space="preserve">препаратов при заболеваниях  </w:t>
              <w:br/>
              <w:t xml:space="preserve">периферической нервной       </w:t>
              <w:br/>
              <w:t xml:space="preserve">системы    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A17.30.007 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электромагнитным </w:t>
              <w:br/>
              <w:t xml:space="preserve">излучением сантиметрового    </w:t>
              <w:br/>
              <w:t xml:space="preserve">диапазона (СМВ-терапия)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A17.30.008 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электромагнитным </w:t>
              <w:br/>
              <w:t xml:space="preserve">излучением миллиметрового    </w:t>
              <w:br/>
              <w:t xml:space="preserve">диапазона (КВЧ-терапия)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A17.30.017 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электрическим    </w:t>
              <w:br/>
              <w:t xml:space="preserve">полем ультравысокой частоты  </w:t>
              <w:br/>
              <w:t xml:space="preserve">(ЭП УВЧ)   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A17.30.018 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электромагнитным </w:t>
              <w:br/>
              <w:t xml:space="preserve">излучением дециметрового     </w:t>
              <w:br/>
              <w:t xml:space="preserve">диапазона (ДМВ)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A17.30.019 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переменным       </w:t>
              <w:br/>
              <w:t xml:space="preserve">магнитным полем (ПеМП)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</w:t>
            </w:r>
            <w:r/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A19.30.005 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Упражнения для укрепления    </w:t>
              <w:br/>
              <w:t xml:space="preserve">мышц лица и шеи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</w:t>
            </w:r>
            <w:r/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A21.01.002 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Массаж лица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A21.24.002 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Рефлексотерапия при          </w:t>
              <w:br/>
              <w:t xml:space="preserve">заболеваниях периферической  </w:t>
              <w:br/>
              <w:t xml:space="preserve">нервной системы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</w:t>
            </w:r>
            <w:r/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A21.24.003 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Вытяжение при заболеваниях   </w:t>
              <w:br/>
              <w:t xml:space="preserve">периферической нервной       </w:t>
              <w:br/>
              <w:t xml:space="preserve">системы    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A22.24.001 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низкоинтенсивным </w:t>
              <w:br/>
              <w:t xml:space="preserve">лазерным излучением при      </w:t>
              <w:br/>
              <w:t xml:space="preserve">заболеваниях периферической  </w:t>
              <w:br/>
              <w:t xml:space="preserve">нервной системы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</w:t>
            </w:r>
            <w:r/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A22.24.002    </w:t>
            </w:r>
            <w:r/>
          </w:p>
        </w:tc>
        <w:tc>
          <w:tcPr>
            <w:tcW w:w="37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Воздействие ультразвуковое   </w:t>
              <w:br/>
              <w:t xml:space="preserve">при заболеваниях             </w:t>
              <w:br/>
              <w:t xml:space="preserve">периферической нервной       </w:t>
              <w:br/>
              <w:t xml:space="preserve">системы                      </w:t>
            </w:r>
            <w:r/>
          </w:p>
        </w:tc>
        <w:tc>
          <w:tcPr>
            <w:tcW w:w="21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  <w:r/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024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671"/>
        <w:gridCol w:w="2016"/>
        <w:gridCol w:w="2111"/>
        <w:gridCol w:w="1535"/>
        <w:gridCol w:w="1152"/>
        <w:gridCol w:w="768"/>
        <w:gridCol w:w="770"/>
      </w:tblGrid>
      <w:tr>
        <w:trPr>
          <w:trHeight w:val="640" w:hRule="atLeast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Код </w:t>
            </w:r>
            <w:r/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Анатомо-      </w:t>
              <w:br/>
              <w:t xml:space="preserve">  терапевтическо-  </w:t>
              <w:br/>
              <w:t xml:space="preserve">    химическая     </w:t>
              <w:br/>
              <w:t xml:space="preserve">   классификация   </w:t>
            </w:r>
            <w:r/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    </w:t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Наименование    </w:t>
              <w:br/>
              <w:t xml:space="preserve">   лекарственного   </w:t>
              <w:br/>
              <w:t xml:space="preserve">   препарата </w:t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>&lt;**&gt;</w:t>
            </w:r>
            <w:r/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Усредненный  </w:t>
              <w:br/>
              <w:t xml:space="preserve">  показатель  </w:t>
              <w:br/>
              <w:t xml:space="preserve">   частоты    </w:t>
              <w:br/>
              <w:t>предоставления</w:t>
            </w:r>
            <w:r/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Единицы  </w:t>
              <w:br/>
              <w:t xml:space="preserve">измерения </w:t>
            </w:r>
            <w:r/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ССД  </w:t>
              <w:br/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>&lt;***&gt;</w:t>
            </w:r>
            <w:r/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 xml:space="preserve">СКД  </w:t>
              <w:br/>
            </w:r>
            <w:r>
              <w:rPr>
                <w:rFonts w:cs="Courier New" w:ascii="Courier New" w:hAnsi="Courier New"/>
                <w:color w:val="auto"/>
                <w:sz w:val="16"/>
                <w:szCs w:val="16"/>
              </w:rPr>
              <w:t>&lt;****&gt;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A02BC</w:t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Ингибиторы         </w:t>
              <w:br/>
              <w:t xml:space="preserve">протонового насоса </w:t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0,9           </w:t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Омепразол  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 </w:t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</w:t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560   </w:t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A11DA</w:t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Витамин B1         </w:t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Тиамин     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 </w:t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 </w:t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</w:t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Бенфотиамин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 </w:t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 </w:t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4000  </w:t>
            </w:r>
            <w:r/>
          </w:p>
        </w:tc>
      </w:tr>
      <w:tr>
        <w:trPr>
          <w:trHeight w:val="64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A11DB</w:t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Витамин B1 в       </w:t>
              <w:br/>
              <w:t xml:space="preserve">комбинации с       </w:t>
              <w:br/>
              <w:t>витаминами B6 и/или</w:t>
              <w:br/>
              <w:t xml:space="preserve">B12                </w:t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Бенфотиамин +       </w:t>
              <w:br/>
              <w:t xml:space="preserve">Пиридоксин 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 </w:t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 + </w:t>
              <w:br/>
              <w:t xml:space="preserve">300   </w:t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6000 +</w:t>
              <w:br/>
              <w:t xml:space="preserve">6000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A11HA</w:t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витаминные  </w:t>
              <w:br/>
              <w:t xml:space="preserve">препараты          </w:t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0,9           </w:t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Пиридоксаль фосфат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 </w:t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    </w:t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 </w:t>
            </w:r>
            <w:r/>
          </w:p>
        </w:tc>
      </w:tr>
      <w:tr>
        <w:trPr>
          <w:trHeight w:val="96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A16AX</w:t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Прочие препараты   </w:t>
              <w:br/>
              <w:t xml:space="preserve">для лечения        </w:t>
              <w:br/>
              <w:t xml:space="preserve">заболеваний        </w:t>
              <w:br/>
              <w:t>желудочно-кишечного</w:t>
              <w:br/>
              <w:t xml:space="preserve">тракта и нарушений </w:t>
              <w:br/>
              <w:t xml:space="preserve">обмена веществ     </w:t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Тиоктовая кислота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 </w:t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   </w:t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12000 </w:t>
            </w:r>
            <w:r/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B03BA</w:t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Витамин B12        </w:t>
              <w:br/>
              <w:t xml:space="preserve">(цианокобаламин и  </w:t>
              <w:br/>
              <w:t xml:space="preserve">его аналоги)       </w:t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0,9           </w:t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Цианокобаламин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мкг       </w:t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</w:t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2500  </w:t>
            </w:r>
            <w:r/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B05AA</w:t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Кровезаменители и  </w:t>
              <w:br/>
              <w:t xml:space="preserve">препараты плазмы   </w:t>
              <w:br/>
              <w:t xml:space="preserve">крови              </w:t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Декстран [ср. мол.  </w:t>
              <w:br/>
              <w:t xml:space="preserve">масса 30000 -       </w:t>
              <w:br/>
              <w:t xml:space="preserve">40000] + Декстроза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 </w:t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   </w:t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 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B05XA</w:t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Растворы           </w:t>
              <w:br/>
              <w:t xml:space="preserve">электролитов       </w:t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Магния сульфат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 </w:t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</w:t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   </w:t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C03CA</w:t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Сульфонамиды       </w:t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Фуросемид  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 </w:t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</w:t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   </w:t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C04AD</w:t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пурина </w:t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Пентоксифиллин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 </w:t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 </w:t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1000  </w:t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H02AB</w:t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Глюкокортикоиды    </w:t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1,3           </w:t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Преднизолон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 </w:t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    </w:t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300   </w:t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Дексаметазон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 </w:t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     </w:t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</w:t>
            </w:r>
            <w:r/>
          </w:p>
        </w:tc>
      </w:tr>
      <w:tr>
        <w:trPr>
          <w:trHeight w:val="64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M01AB</w:t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    </w:t>
              <w:br/>
              <w:t xml:space="preserve">уксусной кислоты и </w:t>
              <w:br/>
              <w:t xml:space="preserve">родственные        </w:t>
              <w:br/>
              <w:t xml:space="preserve">соединения         </w:t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Диклофенак 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 </w:t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    </w:t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</w:t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M01AC</w:t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Оксикамы           </w:t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0,1           </w:t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Лорноксикам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 </w:t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     </w:t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160 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M01AE</w:t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    </w:t>
              <w:br/>
              <w:t>пропионовой кислоты</w:t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Ибупрофен  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 </w:t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800   </w:t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8000  </w:t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N01BB</w:t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Амиды              </w:t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0,05          </w:t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Лидокаин   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 </w:t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   </w:t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   </w:t>
            </w:r>
            <w:r/>
          </w:p>
        </w:tc>
      </w:tr>
      <w:tr>
        <w:trPr>
          <w:trHeight w:val="64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N06BX</w:t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Другие             </w:t>
              <w:br/>
              <w:t xml:space="preserve">психостимуляторы и </w:t>
              <w:br/>
              <w:t xml:space="preserve">ноотропные         </w:t>
              <w:br/>
              <w:t xml:space="preserve">препараты          </w:t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Глицин     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 </w:t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 </w:t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2000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N06DA</w:t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Антихолинэстеразные</w:t>
              <w:br/>
              <w:t xml:space="preserve">средства           </w:t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0,7           </w:t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Галантамин 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 </w:t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     </w:t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 </w:t>
            </w:r>
            <w:r/>
          </w:p>
        </w:tc>
      </w:tr>
      <w:tr>
        <w:trPr>
          <w:trHeight w:val="32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N07AA</w:t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Антихолинэстеразные</w:t>
              <w:br/>
              <w:t xml:space="preserve">средства           </w:t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0,8           </w:t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/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Ипидакрин  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 </w:t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30    </w:t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600   </w:t>
            </w:r>
            <w:r/>
          </w:p>
        </w:tc>
      </w:tr>
      <w:tr>
        <w:trPr>
          <w:trHeight w:val="64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>N07XX</w:t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Прочие препараты   </w:t>
              <w:br/>
              <w:t xml:space="preserve">для лечения        </w:t>
              <w:br/>
              <w:t>заболеваний нервной</w:t>
              <w:br/>
              <w:t xml:space="preserve">системы            </w:t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0,8           </w:t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</w:tr>
      <w:tr>
        <w:trPr>
          <w:trHeight w:val="480" w:hRule="atLeast"/>
        </w:trPr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0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Пиридоксин + Тиамин </w:t>
              <w:br/>
              <w:t xml:space="preserve">+ Цианокобаламин +  </w:t>
              <w:br/>
              <w:t xml:space="preserve">[Лидокаин]          </w:t>
            </w:r>
            <w:r/>
          </w:p>
        </w:tc>
        <w:tc>
          <w:tcPr>
            <w:tcW w:w="1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eastAsia="" w:cs="Courier New" w:eastAsiaTheme="minorEastAsia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  <w:r/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мл        </w:t>
            </w:r>
            <w:r/>
          </w:p>
        </w:tc>
        <w:tc>
          <w:tcPr>
            <w:tcW w:w="7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     </w:t>
            </w:r>
            <w:r/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16"/>
                <w:sz w:val="16"/>
                <w:szCs w:val="16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4. Виды лечебного питания, включая специализированные продукты лечебного питания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4799"/>
        <w:gridCol w:w="2999"/>
        <w:gridCol w:w="1442"/>
      </w:tblGrid>
      <w:tr>
        <w:trPr>
          <w:trHeight w:val="400" w:hRule="atLeast"/>
        </w:trPr>
        <w:tc>
          <w:tcPr>
            <w:tcW w:w="4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вида лечебного питания  </w:t>
            </w:r>
            <w:r/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показатель </w:t>
              <w:br/>
              <w:t xml:space="preserve">частоты предоставления </w:t>
            </w:r>
            <w:r/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Количество</w:t>
            </w:r>
            <w:r/>
          </w:p>
        </w:tc>
      </w:tr>
      <w:tr>
        <w:trPr/>
        <w:tc>
          <w:tcPr>
            <w:tcW w:w="4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Основной вариант стандартной диеты    </w:t>
            </w:r>
            <w:r/>
          </w:p>
        </w:tc>
        <w:tc>
          <w:tcPr>
            <w:tcW w:w="29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  </w:t>
            </w:r>
            <w:r/>
          </w:p>
        </w:tc>
        <w:tc>
          <w:tcPr>
            <w:tcW w:w="14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sz w:val="20"/>
                <w:sz w:val="20"/>
                <w:szCs w:val="20"/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19        </w:t>
            </w:r>
            <w:r/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2" w:name="Par482"/>
      <w:bookmarkEnd w:id="2"/>
      <w:r>
        <w:rPr>
          <w:rFonts w:cs="Calibri"/>
        </w:rPr>
        <w:t>&lt;*&gt; Международная статистическая</w:t>
      </w:r>
      <w:r>
        <w:rPr>
          <w:rFonts w:cs="Calibri"/>
          <w:color w:val="auto"/>
        </w:rPr>
        <w:t xml:space="preserve"> </w:t>
      </w:r>
      <w:r>
        <w:rPr>
          <w:rFonts w:cs="Calibri"/>
          <w:color w:val="auto"/>
        </w:rPr>
        <w:t>классификация</w:t>
      </w:r>
      <w:r>
        <w:rPr>
          <w:rFonts w:cs="Calibri"/>
          <w:color w:val="auto"/>
        </w:rPr>
        <w:t xml:space="preserve"> </w:t>
      </w:r>
      <w:r>
        <w:rPr>
          <w:rFonts w:cs="Calibri"/>
        </w:rPr>
        <w:t>болезней и проблем, связанных со здоровьем, X пересмотра.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3" w:name="Par483"/>
      <w:bookmarkEnd w:id="3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4" w:name="Par484"/>
      <w:bookmarkEnd w:id="4"/>
      <w:r>
        <w:rPr>
          <w:rFonts w:cs="Calibri"/>
        </w:rPr>
        <w:t>&lt;***&gt; Средняя суточная доза.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" w:name="Par485"/>
      <w:bookmarkEnd w:id="5"/>
      <w:r>
        <w:rPr>
          <w:rFonts w:cs="Calibri"/>
        </w:rPr>
        <w:t>&lt;****&gt; Средняя курсовая доза.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Примечания: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</w:t>
      </w:r>
      <w:r>
        <w:rPr>
          <w:rFonts w:cs="Calibri"/>
          <w:color w:val="auto"/>
        </w:rPr>
        <w:t>и (</w:t>
      </w:r>
      <w:r>
        <w:rPr>
          <w:rFonts w:cs="Calibri"/>
          <w:color w:val="auto"/>
        </w:rPr>
        <w:t>часть 5 статьи 37</w:t>
      </w:r>
      <w:r>
        <w:rPr>
          <w:rFonts w:cs="Calibri"/>
          <w:color w:val="auto"/>
        </w:rPr>
        <w:t xml:space="preserve"> Федер</w:t>
      </w:r>
      <w:r>
        <w:rPr>
          <w:rFonts w:cs="Calibri"/>
        </w:rPr>
        <w:t>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sz w:val="5"/>
          <w:sz w:val="5"/>
          <w:szCs w:val="5"/>
          <w:rFonts w:ascii="Calibri" w:hAnsi="Calibri" w:cs="Calibri"/>
        </w:rPr>
      </w:pPr>
      <w:r>
        <w:rPr>
          <w:rFonts w:cs="Calibri"/>
          <w:sz w:val="5"/>
          <w:szCs w:val="5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ConsPlusCell" w:customStyle="1">
    <w:name w:val="ConsPlusCell"/>
    <w:uiPriority w:val="99"/>
    <w:rsid w:val="0083447c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LibreOffice/4.3.1.2$Windows_x86 LibreOffice_project/958349dc3b25111dbca392fbc281a05559ef6848</Application>
  <Paragraphs>478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2013-08-19T11:58:00Z</dcterms:created>
  <dc:creator>PrikinAV</dc:creator>
  <dc:language>ru-RU</dc:language>
  <dcterms:modified xsi:type="dcterms:W3CDTF">2015-01-11T18:03:38Z</dcterms:modified>
  <cp:revision>2</cp:revision>
</cp:coreProperties>
</file>